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229" w:rsidRPr="005F79E4" w:rsidRDefault="004C5229" w:rsidP="004C5229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4C5229" w:rsidRPr="005F79E4" w:rsidRDefault="004C5229" w:rsidP="004C5229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4C5229" w:rsidRPr="005F79E4" w:rsidRDefault="004C5229" w:rsidP="004C5229">
      <w:pPr>
        <w:widowControl w:val="0"/>
        <w:spacing w:after="120" w:line="240" w:lineRule="auto"/>
        <w:jc w:val="center"/>
        <w:rPr>
          <w:rFonts w:ascii="Arial" w:hAnsi="Arial" w:cs="Arial"/>
        </w:rPr>
      </w:pPr>
      <w:r w:rsidRPr="005F79E4">
        <w:rPr>
          <w:rFonts w:ascii="Arial" w:eastAsia="Times New Roman" w:hAnsi="Arial" w:cs="Arial"/>
          <w:b/>
          <w:bCs/>
        </w:rPr>
        <w:t xml:space="preserve">KARTA KURSU </w:t>
      </w:r>
    </w:p>
    <w:p w:rsidR="008F76C2" w:rsidRPr="005F79E4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Cs/>
        </w:rPr>
      </w:pPr>
      <w:proofErr w:type="gramStart"/>
      <w:r w:rsidRPr="005F79E4">
        <w:rPr>
          <w:rFonts w:ascii="Arial" w:eastAsia="Times New Roman" w:hAnsi="Arial" w:cs="Arial"/>
          <w:bCs/>
        </w:rPr>
        <w:t>realizowanego</w:t>
      </w:r>
      <w:proofErr w:type="gramEnd"/>
      <w:r w:rsidRPr="005F79E4">
        <w:rPr>
          <w:rFonts w:ascii="Arial" w:eastAsia="Times New Roman" w:hAnsi="Arial" w:cs="Arial"/>
          <w:bCs/>
        </w:rPr>
        <w:t xml:space="preserve"> w module</w:t>
      </w:r>
    </w:p>
    <w:p w:rsidR="00264566" w:rsidRPr="005F79E4" w:rsidRDefault="00264566" w:rsidP="004C5229">
      <w:pPr>
        <w:keepNext/>
        <w:widowControl w:val="0"/>
        <w:spacing w:after="0" w:line="240" w:lineRule="auto"/>
        <w:jc w:val="center"/>
        <w:rPr>
          <w:rFonts w:ascii="Arial" w:hAnsi="Arial" w:cs="Arial"/>
        </w:rPr>
      </w:pPr>
    </w:p>
    <w:p w:rsidR="004C5229" w:rsidRPr="005F79E4" w:rsidRDefault="008F76C2" w:rsidP="008F76C2">
      <w:pPr>
        <w:pStyle w:val="Nagwek2"/>
        <w:jc w:val="center"/>
        <w:rPr>
          <w:rFonts w:ascii="Arial" w:hAnsi="Arial" w:cs="Arial"/>
          <w:sz w:val="22"/>
          <w:szCs w:val="22"/>
        </w:rPr>
      </w:pPr>
      <w:r w:rsidRPr="005F79E4">
        <w:rPr>
          <w:rFonts w:ascii="Arial" w:hAnsi="Arial" w:cs="Arial"/>
          <w:b/>
          <w:color w:val="auto"/>
          <w:sz w:val="22"/>
          <w:szCs w:val="22"/>
        </w:rPr>
        <w:t>SPECJALNOŚĆ NAUCZYCIELSKA</w:t>
      </w:r>
      <w:r w:rsidR="004C5229" w:rsidRPr="005F79E4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</w:p>
    <w:p w:rsidR="004C5229" w:rsidRPr="005F79E4" w:rsidRDefault="008F76C2" w:rsidP="004C5229">
      <w:pPr>
        <w:keepNext/>
        <w:widowControl w:val="0"/>
        <w:spacing w:after="227" w:line="240" w:lineRule="auto"/>
        <w:jc w:val="center"/>
        <w:rPr>
          <w:rFonts w:ascii="Arial" w:eastAsia="Times New Roman" w:hAnsi="Arial" w:cs="Arial"/>
          <w:bCs/>
          <w:i/>
        </w:rPr>
      </w:pPr>
      <w:r w:rsidRPr="005F79E4">
        <w:rPr>
          <w:rFonts w:ascii="Arial" w:eastAsia="Times New Roman" w:hAnsi="Arial" w:cs="Arial"/>
          <w:bCs/>
          <w:i/>
        </w:rPr>
        <w:t xml:space="preserve"> </w:t>
      </w:r>
      <w:r w:rsidR="004C5229" w:rsidRPr="005F79E4">
        <w:rPr>
          <w:rFonts w:ascii="Arial" w:eastAsia="Times New Roman" w:hAnsi="Arial" w:cs="Arial"/>
          <w:bCs/>
          <w:i/>
        </w:rPr>
        <w:t>(nazwa specjalności)</w:t>
      </w:r>
    </w:p>
    <w:p w:rsidR="004C5229" w:rsidRPr="005F79E4" w:rsidRDefault="002F64B6" w:rsidP="00FC5F0E">
      <w:pPr>
        <w:jc w:val="center"/>
        <w:rPr>
          <w:rFonts w:ascii="Arial" w:hAnsi="Arial" w:cs="Arial"/>
          <w:b/>
        </w:rPr>
      </w:pPr>
      <w:r w:rsidRPr="005F79E4">
        <w:rPr>
          <w:rFonts w:ascii="Arial" w:hAnsi="Arial" w:cs="Arial"/>
          <w:b/>
        </w:rPr>
        <w:t xml:space="preserve">STUDIA </w:t>
      </w:r>
      <w:r w:rsidR="003920B7" w:rsidRPr="005F79E4">
        <w:rPr>
          <w:rFonts w:ascii="Arial" w:hAnsi="Arial" w:cs="Arial"/>
          <w:b/>
        </w:rPr>
        <w:t>NIE</w:t>
      </w:r>
      <w:r w:rsidRPr="005F79E4">
        <w:rPr>
          <w:rFonts w:ascii="Arial" w:hAnsi="Arial" w:cs="Arial"/>
          <w:b/>
        </w:rPr>
        <w:t>STACJONARNE I STOPNIA</w:t>
      </w:r>
    </w:p>
    <w:p w:rsidR="004C5229" w:rsidRPr="005F79E4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4C5229" w:rsidRPr="005F79E4" w:rsidTr="002437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Czytanie kultury regionu</w:t>
            </w:r>
          </w:p>
        </w:tc>
      </w:tr>
      <w:tr w:rsidR="004C5229" w:rsidRPr="005F79E4" w:rsidTr="002437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4C5229" w:rsidRPr="005F79E4" w:rsidTr="002437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77B35" w:rsidRPr="005F79E4" w:rsidRDefault="006B1607" w:rsidP="00F124FB">
            <w:pPr>
              <w:widowControl w:val="0"/>
              <w:suppressLineNumbers/>
              <w:autoSpaceDE w:val="0"/>
              <w:spacing w:before="57" w:after="0" w:line="240" w:lineRule="auto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hAnsi="Arial" w:cs="Arial"/>
              </w:rPr>
              <w:t>dr</w:t>
            </w:r>
            <w:proofErr w:type="gramEnd"/>
            <w:r w:rsidRPr="005F79E4">
              <w:rPr>
                <w:rFonts w:ascii="Arial" w:hAnsi="Arial" w:cs="Arial"/>
              </w:rPr>
              <w:t xml:space="preserve"> hab. prof. UP Marek Pieniążek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C5229" w:rsidRPr="005F79E4" w:rsidTr="0024374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pStyle w:val="NormalnyWeb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79E4"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Języka Polskiego</w:t>
            </w:r>
          </w:p>
        </w:tc>
      </w:tr>
      <w:tr w:rsidR="004C5229" w:rsidRPr="005F79E4" w:rsidTr="002437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RPr="005F79E4" w:rsidTr="002437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Pr="005F79E4" w:rsidRDefault="004C5229" w:rsidP="004C5229">
      <w:pPr>
        <w:keepNext/>
        <w:widowControl w:val="0"/>
        <w:spacing w:after="0" w:line="240" w:lineRule="auto"/>
        <w:jc w:val="center"/>
        <w:rPr>
          <w:rFonts w:ascii="Arial" w:hAnsi="Arial" w:cs="Arial"/>
        </w:rPr>
      </w:pP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  <w:r w:rsidRPr="005F79E4">
        <w:rPr>
          <w:rFonts w:ascii="Arial" w:eastAsia="Times New Roman" w:hAnsi="Arial" w:cs="Arial"/>
          <w:b/>
          <w:bCs/>
          <w:lang w:eastAsia="pl-PL"/>
        </w:rPr>
        <w:tab/>
      </w:r>
    </w:p>
    <w:p w:rsidR="004C5229" w:rsidRPr="005F79E4" w:rsidRDefault="004C5229" w:rsidP="004C522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Opis kursu (cele kształcenia)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C5229" w:rsidRPr="005F79E4" w:rsidTr="0024374C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Celem kursu jest ukształtowanie umiejętności analizowania, interpretowania oraz wartościowania tekstów kultury regionalnej oraz oceny ich </w:t>
            </w:r>
            <w:proofErr w:type="gramStart"/>
            <w:r w:rsidRPr="005F79E4">
              <w:rPr>
                <w:rFonts w:ascii="Arial" w:hAnsi="Arial" w:cs="Arial"/>
              </w:rPr>
              <w:t>przydatności jako</w:t>
            </w:r>
            <w:proofErr w:type="gramEnd"/>
            <w:r w:rsidRPr="005F79E4">
              <w:rPr>
                <w:rFonts w:ascii="Arial" w:hAnsi="Arial" w:cs="Arial"/>
              </w:rPr>
              <w:t xml:space="preserve"> treści edukacji polonistycznej, a zwłaszcza: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hAnsi="Arial" w:cs="Arial"/>
              </w:rPr>
              <w:t>a</w:t>
            </w:r>
            <w:proofErr w:type="gramEnd"/>
            <w:r w:rsidRPr="005F79E4">
              <w:rPr>
                <w:rFonts w:ascii="Arial" w:hAnsi="Arial" w:cs="Arial"/>
              </w:rPr>
              <w:t xml:space="preserve">) kształcenie umiejętności analizy filologicznej tekstów kultury regionalnej (wg reguł metodologii </w:t>
            </w:r>
            <w:r w:rsidR="000A3DE6" w:rsidRPr="005F79E4">
              <w:rPr>
                <w:rFonts w:ascii="Arial" w:hAnsi="Arial" w:cs="Arial"/>
              </w:rPr>
              <w:t xml:space="preserve">antropologicznej, </w:t>
            </w:r>
            <w:r w:rsidRPr="005F79E4">
              <w:rPr>
                <w:rFonts w:ascii="Arial" w:hAnsi="Arial" w:cs="Arial"/>
              </w:rPr>
              <w:t xml:space="preserve">hermeneutycznej, </w:t>
            </w:r>
            <w:r w:rsidR="000A3DE6" w:rsidRPr="005F79E4">
              <w:rPr>
                <w:rFonts w:ascii="Arial" w:hAnsi="Arial" w:cs="Arial"/>
              </w:rPr>
              <w:t>topograficznej</w:t>
            </w:r>
            <w:r w:rsidRPr="005F79E4">
              <w:rPr>
                <w:rFonts w:ascii="Arial" w:hAnsi="Arial" w:cs="Arial"/>
              </w:rPr>
              <w:t>);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hAnsi="Arial" w:cs="Arial"/>
              </w:rPr>
              <w:t>b</w:t>
            </w:r>
            <w:proofErr w:type="gramEnd"/>
            <w:r w:rsidRPr="005F79E4">
              <w:rPr>
                <w:rFonts w:ascii="Arial" w:hAnsi="Arial" w:cs="Arial"/>
              </w:rPr>
              <w:t>) rozwijanie umiejętności klasyfikacji tekstów kultury regionalnej i oceny ich edukacyjnej przydatności;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c) nabywanie umiejętności czytania </w:t>
            </w:r>
            <w:proofErr w:type="gramStart"/>
            <w:r w:rsidRPr="005F79E4">
              <w:rPr>
                <w:rFonts w:ascii="Arial" w:hAnsi="Arial" w:cs="Arial"/>
              </w:rPr>
              <w:t>miasta jako</w:t>
            </w:r>
            <w:proofErr w:type="gramEnd"/>
            <w:r w:rsidRPr="005F79E4">
              <w:rPr>
                <w:rFonts w:ascii="Arial" w:hAnsi="Arial" w:cs="Arial"/>
              </w:rPr>
              <w:t xml:space="preserve"> tekstu kultury;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hAnsi="Arial" w:cs="Arial"/>
              </w:rPr>
              <w:t>d</w:t>
            </w:r>
            <w:proofErr w:type="gramEnd"/>
            <w:r w:rsidRPr="005F79E4">
              <w:rPr>
                <w:rFonts w:ascii="Arial" w:hAnsi="Arial" w:cs="Arial"/>
              </w:rPr>
              <w:t>) doskonalenie umiejętności analizy i interpretacji literatury faktu i dokumentu osobistego;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57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e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>) kształtowanie umiejętności analizy filologicznej tekstów folklorystycznych.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5F79E4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02171" w:rsidRPr="005F79E4" w:rsidRDefault="00A02171" w:rsidP="00A02171">
      <w:pPr>
        <w:rPr>
          <w:rFonts w:ascii="Arial" w:hAnsi="Arial" w:cs="Arial"/>
        </w:rPr>
      </w:pPr>
      <w:r w:rsidRPr="005F79E4">
        <w:rPr>
          <w:rFonts w:ascii="Arial" w:hAnsi="Arial" w:cs="Arial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2"/>
      </w:tblGrid>
      <w:tr w:rsidR="00A02171" w:rsidRPr="005F79E4" w:rsidTr="00041D4C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A02171" w:rsidRPr="005F79E4" w:rsidRDefault="00A02171" w:rsidP="00041D4C">
            <w:pPr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:rsidR="00A02171" w:rsidRPr="005F79E4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Student ma wiedzę z zakresu dydaktyki literatury i języka polskiego w szkole podstawowej, a także nauki o języku, literaturze i kulturze; zna twórczość wybitnych pisarzy polskich; orientuje się w literaturze podejmującej tematykę „małych ojczyzn”; zna i rozumie podstawowe metody analizy tekstów kultury; posiada odpowiednią wiedzę z zakresu psychologii rozwojowej.</w:t>
            </w:r>
          </w:p>
        </w:tc>
      </w:tr>
      <w:tr w:rsidR="00A02171" w:rsidRPr="005F79E4" w:rsidTr="00041D4C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A02171" w:rsidRPr="005F79E4" w:rsidRDefault="00A02171" w:rsidP="00041D4C">
            <w:pPr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A02171" w:rsidRPr="005F79E4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Student potrafi samodzielnie analizować i interpretować różne typy tekstów; wykorzystuje umiejętności z dydaktyki literatury i języka w planowaniu i ocenie lekcji języka polskiego w klasach IV-VIII; posługuje się stosowną terminologią z zakresu literaturoznawstwa, językoznawstwa, kulturoznawstwa oraz dydaktyki szczegółowej; wyszukuje, ocenia i selekcjonuje informacje.</w:t>
            </w:r>
          </w:p>
        </w:tc>
      </w:tr>
      <w:tr w:rsidR="00A02171" w:rsidRPr="005F79E4" w:rsidTr="00041D4C">
        <w:tc>
          <w:tcPr>
            <w:tcW w:w="1007" w:type="pct"/>
            <w:shd w:val="clear" w:color="auto" w:fill="DBE5F1"/>
            <w:vAlign w:val="center"/>
          </w:tcPr>
          <w:p w:rsidR="00A02171" w:rsidRPr="005F79E4" w:rsidRDefault="00A02171" w:rsidP="00041D4C">
            <w:pPr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:rsidR="00A02171" w:rsidRPr="005F79E4" w:rsidRDefault="00A02171" w:rsidP="00041D4C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Kursy z zakresu literaturoznawstwa, językoznawstwa, wiedzy o kulturze, dydaktyki literatury i języka polskiego w szkole podstawowej, realizowane </w:t>
            </w:r>
            <w:proofErr w:type="gramStart"/>
            <w:r w:rsidRPr="005F79E4">
              <w:rPr>
                <w:rFonts w:ascii="Arial" w:hAnsi="Arial" w:cs="Arial"/>
              </w:rPr>
              <w:t>w  poprzednich</w:t>
            </w:r>
            <w:proofErr w:type="gramEnd"/>
            <w:r w:rsidRPr="005F79E4">
              <w:rPr>
                <w:rFonts w:ascii="Arial" w:hAnsi="Arial" w:cs="Arial"/>
              </w:rPr>
              <w:t xml:space="preserve"> semestrach studiów.</w:t>
            </w:r>
          </w:p>
        </w:tc>
      </w:tr>
    </w:tbl>
    <w:p w:rsidR="00A02171" w:rsidRPr="005F79E4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45F97" w:rsidRPr="005F79E4" w:rsidRDefault="00C45F97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Efekty uczenia się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C5229" w:rsidRPr="005F79E4" w:rsidTr="002437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RPr="005F79E4" w:rsidTr="0024374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autoSpaceDE w:val="0"/>
              <w:spacing w:before="113" w:after="113" w:line="240" w:lineRule="auto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W01: Ma świadomość roli rodzimego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środowiska        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kultury regionalnej w procesie kształtowania tożsamości oraz postaw uczniów.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113" w:line="240" w:lineRule="auto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W02: Zna dziedzictwo kulturowe i współczesne życie kulturalne własnego regionu oraz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instytucje                   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placówki zajmujące się ochroną, pielęgnowaniem              i rozwijaniem kultury regionu.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113" w:line="240" w:lineRule="auto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W03: Zna kryteria klasyfikacji kultury regionalnej; pojęcia 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>literatura regionalna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 i 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>literatura o regionie</w:t>
            </w:r>
            <w:r w:rsidRPr="005F79E4">
              <w:rPr>
                <w:rFonts w:ascii="Arial" w:eastAsia="Times New Roman" w:hAnsi="Arial" w:cs="Arial"/>
                <w:lang w:eastAsia="pl-PL"/>
              </w:rPr>
              <w:t>;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ma wiedzę na temat literackich reprezentacji doświadczenia obecnych w literaturze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regionalnej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o regionie. 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W04: Zna reguły projektowania zajęć poświęconych czytaniu miasta zgodnie z założeniami poetyki doświadczenia.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autoSpaceDE w:val="0"/>
              <w:spacing w:before="113" w:after="0" w:line="240" w:lineRule="auto"/>
              <w:ind w:left="57" w:right="57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NP_W01, NP_W02, NP_W03, NP_W04, NP_W05, NP_W10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RPr="005F79E4" w:rsidTr="002437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RPr="005F79E4" w:rsidTr="0024374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U01: Potrafi dokonać mapowania określonego obszaru kulturowego (tu: własnego regionu), uwzględniając w tym działaniu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determinanty        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charakterystyczne cechy kultury regionu oraz świadectwa przenikania do niej innych, obcych elementów; umie analizować, interpretować                     i wartościować charakterystyczne typy kultury regionalnej.</w:t>
            </w:r>
          </w:p>
          <w:p w:rsidR="004C5229" w:rsidRPr="005F79E4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U02: Potrafi nawiązać współpracę z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instytucjami                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placówkami kulturalno-oświatowymi w regionie: regionalnymi twórcami i animatorami kultury; organizować regionalne wycieczki  polonistyczne             i interdyscyplinarne.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U03: Umie sporządzić rozkład materiału z zakresu polonistycznej edukacji regionalnej w szkole podstawowej oraz zgromadzić odpowiednie materiały, umożliwiające realizację procesu wychowania regionalnego w ścisłej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korelacji                   z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wychowaniem międzykulturowym.  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8634CC" w:rsidRPr="005F79E4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NP_U01, NP_U02, NP_U03, NP_U08, NP_U09, </w:t>
            </w:r>
            <w:r w:rsidR="008634CC" w:rsidRPr="005F79E4">
              <w:rPr>
                <w:rFonts w:ascii="Arial" w:eastAsia="Times New Roman" w:hAnsi="Arial" w:cs="Arial"/>
                <w:lang w:eastAsia="pl-PL"/>
              </w:rPr>
              <w:t>NP_U14,</w:t>
            </w:r>
          </w:p>
          <w:p w:rsidR="004C5229" w:rsidRPr="005F79E4" w:rsidRDefault="008634CC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NP_U17</w:t>
            </w: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:rsidR="004C5229" w:rsidRPr="005F79E4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:rsidRPr="005F79E4" w:rsidTr="002437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:rsidRPr="005F79E4" w:rsidTr="0024374C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K01: Ma ukształtowaną postawę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wrażliwości                i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odpowiedzialności za trwałość dziedzictwa kulturowego regionu. </w:t>
            </w:r>
          </w:p>
          <w:p w:rsidR="00AE0B44" w:rsidRPr="005F79E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K02: Ma świadomość roli literatury i kultury regionalnej w budowaniu osobistej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identyfikacji               z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małą ojczyzną, w kształtowaniu poczucia tożsamości regionalnej, postawy obywatelskiej, przejawiającej w zaangażowaniu w życie społeczności lokalnej, a zrazem otwartej na inne kultury i dialog międzykulturowy;</w:t>
            </w:r>
          </w:p>
          <w:p w:rsidR="004C5229" w:rsidRPr="005F79E4" w:rsidRDefault="00AE0B44" w:rsidP="00AE0B44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K03: Charakteryzuje się poczuciem </w:t>
            </w:r>
            <w:r w:rsidR="004C5229" w:rsidRPr="005F79E4">
              <w:rPr>
                <w:rFonts w:ascii="Arial" w:eastAsia="Times New Roman" w:hAnsi="Arial" w:cs="Arial"/>
                <w:lang w:eastAsia="pl-PL"/>
              </w:rPr>
              <w:t>odpowiedzialn</w:t>
            </w:r>
            <w:r w:rsidRPr="005F79E4">
              <w:rPr>
                <w:rFonts w:ascii="Arial" w:eastAsia="Times New Roman" w:hAnsi="Arial" w:cs="Arial"/>
                <w:lang w:eastAsia="pl-PL"/>
              </w:rPr>
              <w:t>ości</w:t>
            </w:r>
            <w:r w:rsidR="004C5229" w:rsidRPr="005F79E4">
              <w:rPr>
                <w:rFonts w:ascii="Arial" w:eastAsia="Times New Roman" w:hAnsi="Arial" w:cs="Arial"/>
                <w:lang w:eastAsia="pl-PL"/>
              </w:rPr>
              <w:t xml:space="preserve"> za kształtowanie postaw „ekologii duchowej” wobec dziedzictwa kulturowego regionu.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57391A" w:rsidRPr="005F79E4" w:rsidRDefault="004C5229" w:rsidP="0024374C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NP_K01, NP_K03, NP_K04, NP_K05,</w:t>
            </w:r>
          </w:p>
          <w:p w:rsidR="004C5229" w:rsidRPr="005F79E4" w:rsidRDefault="005F66BD" w:rsidP="005F66BD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NP_K06, </w:t>
            </w:r>
            <w:r w:rsidR="0057391A" w:rsidRPr="005F79E4">
              <w:rPr>
                <w:rFonts w:ascii="Arial" w:eastAsia="Times New Roman" w:hAnsi="Arial" w:cs="Arial"/>
                <w:lang w:eastAsia="pl-PL"/>
              </w:rPr>
              <w:t>NP_K07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C5229" w:rsidRPr="005F79E4" w:rsidTr="0024374C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C5229" w:rsidRPr="005F79E4" w:rsidTr="002437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C5229" w:rsidRPr="005F79E4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RPr="005F79E4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Pr="005F79E4" w:rsidRDefault="00012ABF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:rsidRPr="005F79E4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Opis metod prowadzenia zajęć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5F79E4" w:rsidTr="0024374C">
        <w:trPr>
          <w:trHeight w:val="790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F124FB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metoda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analizy dokumentacyjnej, metoda analizy i twórczego naśladowania wzorów, metoda projektu</w:t>
            </w:r>
            <w:r w:rsidR="0051096D" w:rsidRPr="005F79E4">
              <w:rPr>
                <w:rFonts w:ascii="Arial" w:eastAsia="Times New Roman" w:hAnsi="Arial" w:cs="Arial"/>
                <w:lang w:eastAsia="pl-PL"/>
              </w:rPr>
              <w:t xml:space="preserve"> z wykorzystaniem materiałów multimedialnych</w:t>
            </w:r>
            <w:r w:rsidRPr="005F79E4">
              <w:rPr>
                <w:rFonts w:ascii="Arial" w:eastAsia="Times New Roman" w:hAnsi="Arial" w:cs="Arial"/>
                <w:lang w:eastAsia="pl-PL"/>
              </w:rPr>
              <w:t>, regionalna wycieczka</w:t>
            </w:r>
            <w:r w:rsidR="00F124FB" w:rsidRPr="005F79E4">
              <w:rPr>
                <w:rFonts w:ascii="Arial" w:eastAsia="Times New Roman" w:hAnsi="Arial" w:cs="Arial"/>
                <w:lang w:eastAsia="pl-PL"/>
              </w:rPr>
              <w:t>,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 metoda przekładu </w:t>
            </w:r>
            <w:proofErr w:type="spellStart"/>
            <w:r w:rsidRPr="005F79E4">
              <w:rPr>
                <w:rFonts w:ascii="Arial" w:eastAsia="Times New Roman" w:hAnsi="Arial" w:cs="Arial"/>
                <w:lang w:eastAsia="pl-PL"/>
              </w:rPr>
              <w:t>intersemiotycznego</w:t>
            </w:r>
            <w:proofErr w:type="spellEnd"/>
            <w:r w:rsidR="0051096D" w:rsidRPr="005F79E4">
              <w:rPr>
                <w:rFonts w:ascii="Arial" w:eastAsia="Times New Roman" w:hAnsi="Arial" w:cs="Arial"/>
                <w:lang w:eastAsia="pl-PL"/>
              </w:rPr>
              <w:t>.</w:t>
            </w:r>
            <w:r w:rsidR="00AB2558" w:rsidRPr="005F79E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</w:tc>
      </w:tr>
    </w:tbl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Formy sprawdzania efektów uczenia się</w:t>
      </w: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C5229" w:rsidRPr="005F79E4" w:rsidTr="002437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5F79E4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4C5229" w:rsidRPr="005F79E4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CC78E8">
            <w:pPr>
              <w:widowControl w:val="0"/>
              <w:autoSpaceDE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371D74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4C5229" w:rsidRPr="005F79E4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4C5229" w:rsidRPr="005F79E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  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  <w:tr w:rsidR="00A94F6A" w:rsidRPr="005F79E4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A94F6A" w:rsidRPr="005F79E4" w:rsidRDefault="00A94F6A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371D74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94F6A" w:rsidRPr="005F79E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  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x</w:t>
            </w:r>
            <w:proofErr w:type="gramEnd"/>
          </w:p>
        </w:tc>
      </w:tr>
    </w:tbl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RPr="005F79E4" w:rsidTr="002437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Pr="005F79E4" w:rsidRDefault="004C5229" w:rsidP="00351FE8">
            <w:pPr>
              <w:widowControl w:val="0"/>
              <w:suppressLineNumbers/>
              <w:autoSpaceDE w:val="0"/>
              <w:spacing w:before="113" w:after="113" w:line="240" w:lineRule="auto"/>
              <w:ind w:left="57" w:right="57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Aktywny udział w zajęciach</w:t>
            </w:r>
            <w:r w:rsidR="00351FE8" w:rsidRPr="005F79E4">
              <w:rPr>
                <w:rFonts w:ascii="Arial" w:eastAsia="Times New Roman" w:hAnsi="Arial" w:cs="Arial"/>
                <w:lang w:eastAsia="pl-PL"/>
              </w:rPr>
              <w:t>;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 orientacja w kulturze własnego regionu</w:t>
            </w:r>
            <w:r w:rsidR="00351FE8" w:rsidRPr="005F79E4">
              <w:rPr>
                <w:rFonts w:ascii="Arial" w:eastAsia="Times New Roman" w:hAnsi="Arial" w:cs="Arial"/>
                <w:lang w:eastAsia="pl-PL"/>
              </w:rPr>
              <w:t>;</w:t>
            </w:r>
            <w:r w:rsidRPr="005F79E4">
              <w:rPr>
                <w:rFonts w:ascii="Arial" w:eastAsia="Times New Roman" w:hAnsi="Arial" w:cs="Arial"/>
                <w:lang w:eastAsia="pl-PL"/>
              </w:rPr>
              <w:t xml:space="preserve"> samodzielnie opracowany projekt prezentujący ofertę kulturową i dziedzictwo</w:t>
            </w:r>
            <w:r w:rsidR="00351FE8" w:rsidRPr="005F79E4">
              <w:rPr>
                <w:rFonts w:ascii="Arial" w:eastAsia="Times New Roman" w:hAnsi="Arial" w:cs="Arial"/>
                <w:lang w:eastAsia="pl-PL"/>
              </w:rPr>
              <w:t xml:space="preserve"> literacko-kulturowe wybranego regionu.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:rsidRPr="005F79E4" w:rsidTr="0024374C">
        <w:trPr>
          <w:trHeight w:val="4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widowControl w:val="0"/>
              <w:spacing w:before="113" w:after="113" w:line="240" w:lineRule="auto"/>
              <w:ind w:left="57" w:right="57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Zaliczenie bez oceny.</w:t>
            </w:r>
          </w:p>
          <w:p w:rsidR="00622595" w:rsidRPr="005F79E4" w:rsidRDefault="00622595" w:rsidP="003D5CBA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>Kurs</w:t>
            </w:r>
            <w:r w:rsidR="00134E8A">
              <w:rPr>
                <w:rFonts w:ascii="Arial" w:hAnsi="Arial" w:cs="Arial"/>
              </w:rPr>
              <w:t xml:space="preserve"> może być </w:t>
            </w:r>
            <w:bookmarkStart w:id="0" w:name="_GoBack"/>
            <w:bookmarkEnd w:id="0"/>
            <w:r w:rsidR="00134E8A">
              <w:rPr>
                <w:rFonts w:ascii="Arial" w:hAnsi="Arial" w:cs="Arial"/>
              </w:rPr>
              <w:t>prowadzony</w:t>
            </w:r>
            <w:r w:rsidR="003D5CBA" w:rsidRPr="005F79E4">
              <w:rPr>
                <w:rFonts w:ascii="Arial" w:hAnsi="Arial" w:cs="Arial"/>
              </w:rPr>
              <w:t xml:space="preserve"> zdalnie (na platformie MS </w:t>
            </w:r>
            <w:proofErr w:type="spellStart"/>
            <w:r w:rsidR="003D5CBA" w:rsidRPr="005F79E4">
              <w:rPr>
                <w:rFonts w:ascii="Arial" w:hAnsi="Arial" w:cs="Arial"/>
              </w:rPr>
              <w:t>Teams</w:t>
            </w:r>
            <w:proofErr w:type="spellEnd"/>
            <w:r w:rsidR="003D5CBA" w:rsidRPr="005F79E4">
              <w:rPr>
                <w:rFonts w:ascii="Arial" w:hAnsi="Arial" w:cs="Arial"/>
              </w:rPr>
              <w:t>).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Treści merytoryczne (wykaz tematów)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5F79E4" w:rsidTr="0024374C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Cele ogólne i szczegółowe polonistycznej edukacji regionalnej.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Zadania edukacji regionalnej w świetle dokumentów MEN oraz najnowszych publikacji dydaktyczno-regionalnych. Ich obecność na lekcjach kulturowo-literackich i kulturowo-językowych w klasach IV-VIII szkoły podstawowej (rozkład materiału uwzględniający zagadnienia regionalne wpisane w proces kształcenia polonistycznego). 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Mapowanie konkretnego obszaru kulturowego – próba ustalenia, co determinuje i wyróżnia kulturę danego regionu, z uwzględnieniem zarówno elementów kultury rdzennej, jak i obcej </w:t>
            </w:r>
            <w:r w:rsidRPr="005F79E4">
              <w:rPr>
                <w:rFonts w:ascii="Arial" w:hAnsi="Arial" w:cs="Arial"/>
              </w:rPr>
              <w:lastRenderedPageBreak/>
              <w:t>oraz świadectw przenikania / mieszania się elementów różnych kultur.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Klasyfikacja testów kultury regionu; miasto i </w:t>
            </w:r>
            <w:proofErr w:type="gramStart"/>
            <w:r w:rsidRPr="005F79E4">
              <w:rPr>
                <w:rFonts w:ascii="Arial" w:hAnsi="Arial" w:cs="Arial"/>
              </w:rPr>
              <w:t>folklor jako</w:t>
            </w:r>
            <w:proofErr w:type="gramEnd"/>
            <w:r w:rsidRPr="005F79E4">
              <w:rPr>
                <w:rFonts w:ascii="Arial" w:hAnsi="Arial" w:cs="Arial"/>
              </w:rPr>
              <w:t xml:space="preserve"> teksty kultury.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Literatura faktu i dokumentu osobistego o 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>regionie jako</w:t>
            </w:r>
            <w:proofErr w:type="gramEnd"/>
            <w:r w:rsidRPr="005F79E4">
              <w:rPr>
                <w:rFonts w:ascii="Arial" w:eastAsia="Times New Roman" w:hAnsi="Arial" w:cs="Arial"/>
                <w:lang w:eastAsia="pl-PL"/>
              </w:rPr>
              <w:t xml:space="preserve"> treści edukacji regionalnej.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Wykaz literatury podstawowej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5F79E4" w:rsidTr="0024374C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10188F" w:rsidRPr="005F79E4" w:rsidRDefault="0010188F" w:rsidP="004C5369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Aktualnie obowiązująca w szkole podstawowej (klasy IV-VIII) podstawa programowa nauczania języka polskiego.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MEN,</w:t>
            </w:r>
            <w:r w:rsidRPr="005F79E4">
              <w:rPr>
                <w:rFonts w:ascii="Arial" w:hAnsi="Arial" w:cs="Arial"/>
                <w:i/>
              </w:rPr>
              <w:t xml:space="preserve"> Dziedzictwo kulturowe w regionie. Założenia programowe</w:t>
            </w:r>
            <w:r w:rsidRPr="005F79E4">
              <w:rPr>
                <w:rFonts w:ascii="Arial" w:hAnsi="Arial" w:cs="Arial"/>
              </w:rPr>
              <w:t xml:space="preserve">, [w:] </w:t>
            </w:r>
            <w:r w:rsidRPr="005F79E4">
              <w:rPr>
                <w:rFonts w:ascii="Arial" w:hAnsi="Arial" w:cs="Arial"/>
                <w:i/>
              </w:rPr>
              <w:t>Edukacja regionalna. Dziedzictwo kulturowe w zreformowanej szkole</w:t>
            </w:r>
            <w:r w:rsidRPr="005F79E4">
              <w:rPr>
                <w:rFonts w:ascii="Arial" w:hAnsi="Arial" w:cs="Arial"/>
              </w:rPr>
              <w:t>, red. S. Bednarek, Wrocław 1998, s. 11-22.</w:t>
            </w:r>
          </w:p>
          <w:p w:rsidR="009E72D2" w:rsidRPr="005F79E4" w:rsidRDefault="009E72D2" w:rsidP="00BB6078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 Z. Budrewicz, </w:t>
            </w:r>
            <w:r w:rsidRPr="005F79E4">
              <w:rPr>
                <w:rFonts w:ascii="Arial" w:hAnsi="Arial" w:cs="Arial"/>
                <w:i/>
                <w:iCs/>
              </w:rPr>
              <w:t>Kulturowe dziedzictwo „małych ojczyzn” w dydaktyce polonistycznej</w:t>
            </w:r>
            <w:r w:rsidRPr="005F79E4">
              <w:rPr>
                <w:rFonts w:ascii="Arial" w:hAnsi="Arial" w:cs="Arial"/>
              </w:rPr>
              <w:t>, „Polonistyka”1998, nr 5, s. 272-276.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Kossakowska-Jarosz K., </w:t>
            </w:r>
            <w:r w:rsidRPr="005F79E4">
              <w:rPr>
                <w:rFonts w:ascii="Arial" w:hAnsi="Arial" w:cs="Arial"/>
                <w:i/>
              </w:rPr>
              <w:t>O założeniach, problemach i pułapkach kształcenia regionalnego</w:t>
            </w:r>
            <w:r w:rsidRPr="005F79E4">
              <w:rPr>
                <w:rFonts w:ascii="Arial" w:hAnsi="Arial" w:cs="Arial"/>
              </w:rPr>
              <w:t>, „Nowa Polszczyzna” 2006, nr 2, s. 13-22.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Buczyńska-Garewicz H., </w:t>
            </w:r>
            <w:r w:rsidRPr="005F79E4">
              <w:rPr>
                <w:rFonts w:ascii="Arial" w:hAnsi="Arial" w:cs="Arial"/>
                <w:i/>
              </w:rPr>
              <w:t>Miejsca. Strony. Okolice. Przyczynek do fenomenologii przestrzeni</w:t>
            </w:r>
            <w:r w:rsidRPr="005F79E4">
              <w:rPr>
                <w:rFonts w:ascii="Arial" w:hAnsi="Arial" w:cs="Arial"/>
              </w:rPr>
              <w:t>, Kraków 2003 (fragmenty).</w:t>
            </w:r>
          </w:p>
          <w:p w:rsidR="004C5229" w:rsidRPr="005F79E4" w:rsidRDefault="004C5229" w:rsidP="0024374C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Rybicka E., </w:t>
            </w:r>
            <w:r w:rsidRPr="005F79E4">
              <w:rPr>
                <w:rFonts w:ascii="Arial" w:hAnsi="Arial" w:cs="Arial"/>
                <w:i/>
              </w:rPr>
              <w:t>Geopoetyka. Przestrzeń i miejsce we współczesnych teoriach i praktykach literackich</w:t>
            </w:r>
            <w:r w:rsidRPr="005F79E4">
              <w:rPr>
                <w:rFonts w:ascii="Arial" w:hAnsi="Arial" w:cs="Arial"/>
              </w:rPr>
              <w:t>, Kraków 2014 (wybrane fragmenty).</w:t>
            </w:r>
          </w:p>
          <w:p w:rsidR="004A4885" w:rsidRPr="005F79E4" w:rsidRDefault="004A4885" w:rsidP="00023E31">
            <w:pPr>
              <w:widowControl w:val="0"/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7. </w:t>
            </w:r>
            <w:r w:rsidR="00023E31" w:rsidRPr="005F79E4">
              <w:rPr>
                <w:rFonts w:ascii="Arial" w:hAnsi="Arial" w:cs="Arial"/>
              </w:rPr>
              <w:t xml:space="preserve">Petrykowski P., </w:t>
            </w:r>
            <w:r w:rsidR="00023E31" w:rsidRPr="005F79E4">
              <w:rPr>
                <w:rFonts w:ascii="Arial" w:hAnsi="Arial" w:cs="Arial"/>
                <w:i/>
                <w:iCs/>
              </w:rPr>
              <w:t>Edukacja regionalna. Problemy podstawowe i otwarte</w:t>
            </w:r>
            <w:r w:rsidR="00023E31" w:rsidRPr="005F79E4">
              <w:rPr>
                <w:rFonts w:ascii="Arial" w:hAnsi="Arial" w:cs="Arial"/>
                <w:iCs/>
              </w:rPr>
              <w:t>, Toruń 2003 (</w:t>
            </w:r>
            <w:proofErr w:type="gramStart"/>
            <w:r w:rsidR="00023E31" w:rsidRPr="005F79E4">
              <w:rPr>
                <w:rFonts w:ascii="Arial" w:hAnsi="Arial" w:cs="Arial"/>
                <w:iCs/>
              </w:rPr>
              <w:t xml:space="preserve">rozdział  2: </w:t>
            </w:r>
            <w:r w:rsidR="00023E31" w:rsidRPr="005F79E4">
              <w:rPr>
                <w:rFonts w:ascii="Arial" w:hAnsi="Arial" w:cs="Arial"/>
                <w:i/>
                <w:iCs/>
              </w:rPr>
              <w:t>Koncepcje</w:t>
            </w:r>
            <w:proofErr w:type="gramEnd"/>
            <w:r w:rsidR="00023E31" w:rsidRPr="005F79E4">
              <w:rPr>
                <w:rFonts w:ascii="Arial" w:hAnsi="Arial" w:cs="Arial"/>
                <w:i/>
                <w:iCs/>
              </w:rPr>
              <w:t xml:space="preserve"> edukacji regionalnej</w:t>
            </w:r>
            <w:r w:rsidR="00023E31" w:rsidRPr="005F79E4">
              <w:rPr>
                <w:rFonts w:ascii="Arial" w:hAnsi="Arial" w:cs="Arial"/>
                <w:iCs/>
              </w:rPr>
              <w:t>, s. 35-64).</w:t>
            </w:r>
          </w:p>
          <w:p w:rsidR="004522B3" w:rsidRPr="005F79E4" w:rsidRDefault="004522B3" w:rsidP="007D00CB">
            <w:pPr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8. Strony internetowe wybranych</w:t>
            </w:r>
            <w:r w:rsidR="002B65D6" w:rsidRPr="005F79E4">
              <w:rPr>
                <w:rFonts w:ascii="Arial" w:hAnsi="Arial" w:cs="Arial"/>
              </w:rPr>
              <w:t xml:space="preserve"> regionalnych </w:t>
            </w:r>
            <w:r w:rsidRPr="005F79E4">
              <w:rPr>
                <w:rFonts w:ascii="Arial" w:hAnsi="Arial" w:cs="Arial"/>
              </w:rPr>
              <w:t>ośrodków kulturalnych.</w:t>
            </w: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Wykaz literatury uzupełniającej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5F79E4" w:rsidTr="0024374C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:rsidR="004C5229" w:rsidRPr="005F79E4" w:rsidRDefault="004C5229" w:rsidP="002A1E28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  <w:rPr>
                <w:rFonts w:ascii="Arial" w:hAnsi="Arial" w:cs="Arial"/>
              </w:rPr>
            </w:pPr>
            <w:proofErr w:type="spellStart"/>
            <w:r w:rsidRPr="005F79E4">
              <w:rPr>
                <w:rFonts w:ascii="Arial" w:hAnsi="Arial" w:cs="Arial"/>
              </w:rPr>
              <w:t>Czabanowska</w:t>
            </w:r>
            <w:proofErr w:type="spellEnd"/>
            <w:r w:rsidRPr="005F79E4">
              <w:rPr>
                <w:rFonts w:ascii="Arial" w:hAnsi="Arial" w:cs="Arial"/>
              </w:rPr>
              <w:t xml:space="preserve">-Wróbel A., </w:t>
            </w:r>
            <w:r w:rsidRPr="005F79E4">
              <w:rPr>
                <w:rFonts w:ascii="Arial" w:hAnsi="Arial" w:cs="Arial"/>
                <w:i/>
              </w:rPr>
              <w:t>Adres: Rabka-Zdrój. Iwaszkiewicz w Rabce</w:t>
            </w:r>
            <w:r w:rsidRPr="005F79E4">
              <w:rPr>
                <w:rFonts w:ascii="Arial" w:hAnsi="Arial" w:cs="Arial"/>
              </w:rPr>
              <w:t xml:space="preserve">, [w:] </w:t>
            </w:r>
            <w:r w:rsidRPr="005F79E4">
              <w:rPr>
                <w:rFonts w:ascii="Arial" w:hAnsi="Arial" w:cs="Arial"/>
                <w:i/>
              </w:rPr>
              <w:t>Rabka w literaturze, literaci w Rabce</w:t>
            </w:r>
            <w:r w:rsidRPr="005F79E4">
              <w:rPr>
                <w:rFonts w:ascii="Arial" w:hAnsi="Arial" w:cs="Arial"/>
              </w:rPr>
              <w:t>, red. Z. Budrewicz, J. Ceklarz, Rabka-Zdrój 2018.</w:t>
            </w:r>
          </w:p>
          <w:p w:rsidR="004C5229" w:rsidRPr="005F79E4" w:rsidRDefault="004C5229" w:rsidP="002A1E28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Pieniążek M., </w:t>
            </w:r>
            <w:r w:rsidRPr="005F79E4">
              <w:rPr>
                <w:rFonts w:ascii="Arial" w:hAnsi="Arial" w:cs="Arial"/>
                <w:i/>
              </w:rPr>
              <w:t>Poetyckie zakorzenienie tożsamości, czyli o związkach olkuskich literatów z regionalizmem</w:t>
            </w:r>
            <w:r w:rsidRPr="005F79E4">
              <w:rPr>
                <w:rFonts w:ascii="Arial" w:hAnsi="Arial" w:cs="Arial"/>
              </w:rPr>
              <w:t>. [</w:t>
            </w:r>
            <w:proofErr w:type="gramStart"/>
            <w:r w:rsidRPr="005F79E4">
              <w:rPr>
                <w:rFonts w:ascii="Arial" w:hAnsi="Arial" w:cs="Arial"/>
              </w:rPr>
              <w:t>w</w:t>
            </w:r>
            <w:proofErr w:type="gramEnd"/>
            <w:r w:rsidRPr="005F79E4">
              <w:rPr>
                <w:rFonts w:ascii="Arial" w:hAnsi="Arial" w:cs="Arial"/>
              </w:rPr>
              <w:t xml:space="preserve">:] </w:t>
            </w:r>
            <w:r w:rsidRPr="005F79E4">
              <w:rPr>
                <w:rFonts w:ascii="Arial" w:hAnsi="Arial" w:cs="Arial"/>
                <w:i/>
              </w:rPr>
              <w:t>Region i edukacja. Literatura – kultura – społeczeństwo</w:t>
            </w:r>
            <w:r w:rsidRPr="005F79E4">
              <w:rPr>
                <w:rFonts w:ascii="Arial" w:hAnsi="Arial" w:cs="Arial"/>
              </w:rPr>
              <w:t>, Kraków 2010, s. 43-56.</w:t>
            </w:r>
          </w:p>
          <w:p w:rsidR="009278E5" w:rsidRPr="005F79E4" w:rsidRDefault="009278E5" w:rsidP="002A1E28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Rybicka E., </w:t>
            </w:r>
            <w:r w:rsidRPr="005F79E4">
              <w:rPr>
                <w:rFonts w:ascii="Arial" w:hAnsi="Arial" w:cs="Arial"/>
                <w:i/>
              </w:rPr>
              <w:t>Modernizowanie miasta</w:t>
            </w:r>
            <w:r w:rsidRPr="005F79E4">
              <w:rPr>
                <w:rFonts w:ascii="Arial" w:hAnsi="Arial" w:cs="Arial"/>
              </w:rPr>
              <w:t xml:space="preserve">. </w:t>
            </w:r>
            <w:r w:rsidRPr="005F79E4">
              <w:rPr>
                <w:rFonts w:ascii="Arial" w:hAnsi="Arial" w:cs="Arial"/>
                <w:i/>
                <w:shd w:val="clear" w:color="auto" w:fill="FFFFFF"/>
              </w:rPr>
              <w:t>Zarys problematyki urbanistycznej w nowoczesnej literaturze polskiej</w:t>
            </w:r>
            <w:r w:rsidRPr="005F79E4">
              <w:rPr>
                <w:rFonts w:ascii="Arial" w:hAnsi="Arial" w:cs="Arial"/>
                <w:color w:val="000000"/>
                <w:shd w:val="clear" w:color="auto" w:fill="FFFFFF"/>
              </w:rPr>
              <w:t>, Kraków 2003</w:t>
            </w:r>
            <w:r w:rsidRPr="005F79E4">
              <w:rPr>
                <w:rFonts w:ascii="Arial" w:hAnsi="Arial" w:cs="Arial"/>
                <w:i/>
              </w:rPr>
              <w:t xml:space="preserve"> </w:t>
            </w:r>
            <w:r w:rsidRPr="005F79E4">
              <w:rPr>
                <w:rFonts w:ascii="Arial" w:hAnsi="Arial" w:cs="Arial"/>
              </w:rPr>
              <w:t>(wybrane fragmenty).</w:t>
            </w:r>
          </w:p>
          <w:p w:rsidR="006520E5" w:rsidRPr="005F79E4" w:rsidRDefault="006520E5" w:rsidP="002A1E28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Sienko M., 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>Polonista wobec zjawisk kultury regionalnej (na przykładzie Nowej Huty)</w:t>
            </w:r>
            <w:r w:rsidRPr="005F79E4">
              <w:rPr>
                <w:rFonts w:ascii="Arial" w:eastAsia="Times New Roman" w:hAnsi="Arial" w:cs="Arial"/>
                <w:lang w:eastAsia="pl-PL"/>
              </w:rPr>
              <w:t>, [</w:t>
            </w:r>
            <w:proofErr w:type="gramStart"/>
            <w:r w:rsidRPr="005F79E4">
              <w:rPr>
                <w:rFonts w:ascii="Arial" w:eastAsia="Times New Roman" w:hAnsi="Arial" w:cs="Arial"/>
                <w:lang w:eastAsia="pl-PL"/>
              </w:rPr>
              <w:t xml:space="preserve">w:]  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>Osoba</w:t>
            </w:r>
            <w:proofErr w:type="gramEnd"/>
            <w:r w:rsidRPr="005F79E4">
              <w:rPr>
                <w:rFonts w:ascii="Arial" w:eastAsia="Times New Roman" w:hAnsi="Arial" w:cs="Arial"/>
                <w:i/>
                <w:lang w:eastAsia="pl-PL"/>
              </w:rPr>
              <w:t xml:space="preserve"> nauczyciela. Polonista przewodnikiem ucznia po meandrach wiedzy</w:t>
            </w:r>
            <w:r w:rsidRPr="005F79E4">
              <w:rPr>
                <w:rFonts w:ascii="Arial" w:eastAsia="Times New Roman" w:hAnsi="Arial" w:cs="Arial"/>
                <w:lang w:eastAsia="pl-PL"/>
              </w:rPr>
              <w:t>, red. G. Różańska, Słupsk 2011, s. 193-211.</w:t>
            </w:r>
          </w:p>
          <w:p w:rsidR="002B65D6" w:rsidRPr="005F79E4" w:rsidRDefault="004C5229" w:rsidP="002B65D6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eastAsia="Times New Roman" w:hAnsi="Arial" w:cs="Arial"/>
                <w:lang w:eastAsia="pl-PL"/>
              </w:rPr>
              <w:t xml:space="preserve">Lasota I., </w:t>
            </w:r>
            <w:r w:rsidRPr="005F79E4">
              <w:rPr>
                <w:rFonts w:ascii="Arial" w:eastAsia="Times New Roman" w:hAnsi="Arial" w:cs="Arial"/>
                <w:i/>
                <w:lang w:eastAsia="pl-PL"/>
              </w:rPr>
              <w:t>„Sercem ojczystych progów strzeż”</w:t>
            </w:r>
            <w:r w:rsidRPr="005F79E4">
              <w:rPr>
                <w:rFonts w:ascii="Arial" w:eastAsia="Times New Roman" w:hAnsi="Arial" w:cs="Arial"/>
                <w:lang w:eastAsia="pl-PL"/>
              </w:rPr>
              <w:t>, „Nowa Polszczyzna” 2004, nr 3-4, s. 6-12.</w:t>
            </w:r>
          </w:p>
          <w:p w:rsidR="002B65D6" w:rsidRPr="005F79E4" w:rsidRDefault="002B65D6" w:rsidP="002B65D6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 xml:space="preserve"> </w:t>
            </w:r>
            <w:proofErr w:type="spellStart"/>
            <w:r w:rsidRPr="005F79E4">
              <w:rPr>
                <w:rFonts w:ascii="Arial" w:hAnsi="Arial" w:cs="Arial"/>
              </w:rPr>
              <w:t>Yi</w:t>
            </w:r>
            <w:proofErr w:type="spellEnd"/>
            <w:r w:rsidRPr="005F79E4">
              <w:rPr>
                <w:rFonts w:ascii="Arial" w:hAnsi="Arial" w:cs="Arial"/>
              </w:rPr>
              <w:t xml:space="preserve">-Fu </w:t>
            </w:r>
            <w:proofErr w:type="spellStart"/>
            <w:r w:rsidRPr="005F79E4">
              <w:rPr>
                <w:rFonts w:ascii="Arial" w:hAnsi="Arial" w:cs="Arial"/>
              </w:rPr>
              <w:t>Tuan</w:t>
            </w:r>
            <w:proofErr w:type="spellEnd"/>
            <w:r w:rsidRPr="005F79E4">
              <w:rPr>
                <w:rFonts w:ascii="Arial" w:hAnsi="Arial" w:cs="Arial"/>
              </w:rPr>
              <w:t xml:space="preserve">, </w:t>
            </w:r>
            <w:r w:rsidRPr="005F79E4">
              <w:rPr>
                <w:rFonts w:ascii="Arial" w:hAnsi="Arial" w:cs="Arial"/>
                <w:i/>
              </w:rPr>
              <w:t>Przestrzeń i miejsce</w:t>
            </w:r>
            <w:r w:rsidRPr="005F79E4">
              <w:rPr>
                <w:rFonts w:ascii="Arial" w:hAnsi="Arial" w:cs="Arial"/>
              </w:rPr>
              <w:t xml:space="preserve">, przekł. A. </w:t>
            </w:r>
            <w:proofErr w:type="spellStart"/>
            <w:r w:rsidRPr="005F79E4">
              <w:rPr>
                <w:rFonts w:ascii="Arial" w:hAnsi="Arial" w:cs="Arial"/>
              </w:rPr>
              <w:t>Morawińska</w:t>
            </w:r>
            <w:proofErr w:type="spellEnd"/>
            <w:r w:rsidRPr="005F79E4">
              <w:rPr>
                <w:rFonts w:ascii="Arial" w:hAnsi="Arial" w:cs="Arial"/>
              </w:rPr>
              <w:t>, wstęp K. Wojciechowski, Warszawa 1987 (wybrane fragmenty).</w:t>
            </w:r>
          </w:p>
          <w:p w:rsidR="004C5229" w:rsidRPr="005F79E4" w:rsidRDefault="004C5229" w:rsidP="002B65D6">
            <w:pPr>
              <w:widowControl w:val="0"/>
              <w:autoSpaceDE w:val="0"/>
              <w:snapToGrid w:val="0"/>
              <w:spacing w:before="113" w:after="113" w:line="240" w:lineRule="auto"/>
              <w:ind w:right="113"/>
              <w:jc w:val="both"/>
              <w:rPr>
                <w:rFonts w:ascii="Arial" w:hAnsi="Arial" w:cs="Arial"/>
              </w:rPr>
            </w:pP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5F79E4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C5229" w:rsidRPr="005F79E4" w:rsidTr="002437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pacing w:after="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C5229" w:rsidRPr="005F79E4" w:rsidTr="0024374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DF4F73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4C5229" w:rsidRPr="005F79E4" w:rsidTr="0024374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2</w:t>
            </w:r>
          </w:p>
        </w:tc>
      </w:tr>
      <w:tr w:rsidR="004C5229" w:rsidRPr="005F79E4" w:rsidTr="002437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pacing w:after="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DF4F73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4C5229" w:rsidRPr="005F79E4" w:rsidTr="0024374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2</w:t>
            </w:r>
          </w:p>
        </w:tc>
      </w:tr>
      <w:tr w:rsidR="004C5229" w:rsidRPr="005F79E4" w:rsidTr="0024374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6</w:t>
            </w:r>
          </w:p>
        </w:tc>
      </w:tr>
      <w:tr w:rsidR="004C5229" w:rsidRPr="005F79E4" w:rsidTr="0024374C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</w:p>
        </w:tc>
      </w:tr>
      <w:tr w:rsidR="004C5229" w:rsidRPr="005F79E4" w:rsidTr="002437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3920B7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24</w:t>
            </w:r>
          </w:p>
        </w:tc>
      </w:tr>
      <w:tr w:rsidR="004C5229" w:rsidRPr="005F79E4" w:rsidTr="002437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5F79E4">
              <w:rPr>
                <w:rFonts w:ascii="Arial" w:hAnsi="Arial" w:cs="Arial"/>
              </w:rPr>
              <w:t>1</w:t>
            </w:r>
          </w:p>
        </w:tc>
      </w:tr>
      <w:tr w:rsidR="004C5229" w:rsidRPr="005F79E4" w:rsidTr="0024374C">
        <w:trPr>
          <w:trHeight w:val="392"/>
        </w:trPr>
        <w:tc>
          <w:tcPr>
            <w:tcW w:w="8516" w:type="dxa"/>
            <w:gridSpan w:val="2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:rsidR="004C5229" w:rsidRPr="005F79E4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</w:tbl>
    <w:p w:rsidR="004C5229" w:rsidRPr="005F79E4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C5229" w:rsidRPr="005F79E4" w:rsidRDefault="004C5229" w:rsidP="004C5229">
      <w:pPr>
        <w:rPr>
          <w:rFonts w:ascii="Arial" w:hAnsi="Arial" w:cs="Arial"/>
        </w:rPr>
      </w:pPr>
    </w:p>
    <w:p w:rsidR="006439FF" w:rsidRPr="005F79E4" w:rsidRDefault="006439FF">
      <w:pPr>
        <w:rPr>
          <w:rFonts w:ascii="Arial" w:hAnsi="Arial" w:cs="Arial"/>
        </w:rPr>
      </w:pPr>
    </w:p>
    <w:sectPr w:rsidR="006439FF" w:rsidRPr="005F79E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E26" w:rsidRDefault="004E2E26">
      <w:pPr>
        <w:spacing w:after="0" w:line="240" w:lineRule="auto"/>
      </w:pPr>
      <w:r>
        <w:separator/>
      </w:r>
    </w:p>
  </w:endnote>
  <w:endnote w:type="continuationSeparator" w:id="0">
    <w:p w:rsidR="004E2E26" w:rsidRDefault="004E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4C5229">
    <w:pPr>
      <w:pStyle w:val="Stopka"/>
      <w:jc w:val="right"/>
      <w:rPr>
        <w:rFonts w:ascii="Arial" w:eastAsia="Arial" w:hAnsi="Arial" w:cs="Arial"/>
      </w:rPr>
    </w:pPr>
    <w:r>
      <w:fldChar w:fldCharType="begin"/>
    </w:r>
    <w:r>
      <w:instrText xml:space="preserve"> PAGE </w:instrText>
    </w:r>
    <w:r>
      <w:fldChar w:fldCharType="separate"/>
    </w:r>
    <w:r w:rsidR="00134E8A">
      <w:rPr>
        <w:noProof/>
      </w:rPr>
      <w:t>6</w:t>
    </w:r>
    <w:r>
      <w:fldChar w:fldCharType="end"/>
    </w:r>
  </w:p>
  <w:p w:rsidR="008B0DAF" w:rsidRDefault="008B0DAF">
    <w:pPr>
      <w:pStyle w:val="Stopka"/>
      <w:rPr>
        <w:rFonts w:ascii="Arial" w:eastAsia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E26" w:rsidRDefault="004E2E26">
      <w:pPr>
        <w:spacing w:after="0" w:line="240" w:lineRule="auto"/>
      </w:pPr>
      <w:r>
        <w:separator/>
      </w:r>
    </w:p>
  </w:footnote>
  <w:footnote w:type="continuationSeparator" w:id="0">
    <w:p w:rsidR="004E2E26" w:rsidRDefault="004E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DAF" w:rsidRDefault="008B0DA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229"/>
    <w:rsid w:val="00002B39"/>
    <w:rsid w:val="00012ABF"/>
    <w:rsid w:val="00023E31"/>
    <w:rsid w:val="000A3C99"/>
    <w:rsid w:val="000A3DE6"/>
    <w:rsid w:val="0010188F"/>
    <w:rsid w:val="00105832"/>
    <w:rsid w:val="001300BB"/>
    <w:rsid w:val="00134E8A"/>
    <w:rsid w:val="00177B35"/>
    <w:rsid w:val="00230010"/>
    <w:rsid w:val="00264566"/>
    <w:rsid w:val="002A1E28"/>
    <w:rsid w:val="002B65D6"/>
    <w:rsid w:val="002C1D6E"/>
    <w:rsid w:val="002C7C36"/>
    <w:rsid w:val="002F64B6"/>
    <w:rsid w:val="00331B69"/>
    <w:rsid w:val="00351FE8"/>
    <w:rsid w:val="0035457D"/>
    <w:rsid w:val="00367690"/>
    <w:rsid w:val="00371D74"/>
    <w:rsid w:val="003920B7"/>
    <w:rsid w:val="003C2B84"/>
    <w:rsid w:val="003D5CBA"/>
    <w:rsid w:val="003E261F"/>
    <w:rsid w:val="00444B67"/>
    <w:rsid w:val="004522B3"/>
    <w:rsid w:val="004548A2"/>
    <w:rsid w:val="00474240"/>
    <w:rsid w:val="004A4885"/>
    <w:rsid w:val="004C5229"/>
    <w:rsid w:val="004D42BC"/>
    <w:rsid w:val="004D53A2"/>
    <w:rsid w:val="004E2E26"/>
    <w:rsid w:val="0051096D"/>
    <w:rsid w:val="0052551A"/>
    <w:rsid w:val="00553C50"/>
    <w:rsid w:val="00562148"/>
    <w:rsid w:val="0057391A"/>
    <w:rsid w:val="005842B8"/>
    <w:rsid w:val="005B36C7"/>
    <w:rsid w:val="005F66BD"/>
    <w:rsid w:val="005F79E4"/>
    <w:rsid w:val="00607F32"/>
    <w:rsid w:val="00622595"/>
    <w:rsid w:val="006439FF"/>
    <w:rsid w:val="006520E5"/>
    <w:rsid w:val="00671743"/>
    <w:rsid w:val="006B1607"/>
    <w:rsid w:val="00733960"/>
    <w:rsid w:val="00754DCA"/>
    <w:rsid w:val="007B222B"/>
    <w:rsid w:val="007B403A"/>
    <w:rsid w:val="007D00CB"/>
    <w:rsid w:val="008634CC"/>
    <w:rsid w:val="008B0DAF"/>
    <w:rsid w:val="008D497D"/>
    <w:rsid w:val="008F3E54"/>
    <w:rsid w:val="008F74B3"/>
    <w:rsid w:val="008F76C2"/>
    <w:rsid w:val="009278E5"/>
    <w:rsid w:val="00931D78"/>
    <w:rsid w:val="009617F4"/>
    <w:rsid w:val="009841AB"/>
    <w:rsid w:val="009A4683"/>
    <w:rsid w:val="009E72D2"/>
    <w:rsid w:val="009F3CD9"/>
    <w:rsid w:val="00A02171"/>
    <w:rsid w:val="00A3751D"/>
    <w:rsid w:val="00A53C65"/>
    <w:rsid w:val="00A94F6A"/>
    <w:rsid w:val="00AB2558"/>
    <w:rsid w:val="00AC4FC1"/>
    <w:rsid w:val="00AE0B44"/>
    <w:rsid w:val="00AF022C"/>
    <w:rsid w:val="00B231D9"/>
    <w:rsid w:val="00B975A3"/>
    <w:rsid w:val="00BA569C"/>
    <w:rsid w:val="00C31CAC"/>
    <w:rsid w:val="00C45F97"/>
    <w:rsid w:val="00CA0F65"/>
    <w:rsid w:val="00CC78E8"/>
    <w:rsid w:val="00DF4F73"/>
    <w:rsid w:val="00E138BD"/>
    <w:rsid w:val="00F124FB"/>
    <w:rsid w:val="00FB69D7"/>
    <w:rsid w:val="00FC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DAE-C285-45F1-8820-F440E056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22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5229"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6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229"/>
    <w:rPr>
      <w:rFonts w:ascii="Arial" w:eastAsia="Times New Roman" w:hAnsi="Arial" w:cs="Arial"/>
      <w:i/>
      <w:iCs/>
      <w:szCs w:val="28"/>
      <w:lang w:eastAsia="zh-CN"/>
    </w:rPr>
  </w:style>
  <w:style w:type="paragraph" w:styleId="Nagwek">
    <w:name w:val="header"/>
    <w:basedOn w:val="Normalny"/>
    <w:link w:val="Nagwek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229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5229"/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rsid w:val="004C522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F76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styleId="Hipercze">
    <w:name w:val="Hyperlink"/>
    <w:basedOn w:val="Domylnaczcionkaakapitu"/>
    <w:semiHidden/>
    <w:rsid w:val="004522B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7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1E9E3D-450F-4C20-B1FA-7AEBAD4301EB}"/>
</file>

<file path=customXml/itemProps2.xml><?xml version="1.0" encoding="utf-8"?>
<ds:datastoreItem xmlns:ds="http://schemas.openxmlformats.org/officeDocument/2006/customXml" ds:itemID="{7B5ED487-E7C3-4E99-9EF6-0B9157119F2D}"/>
</file>

<file path=customXml/itemProps3.xml><?xml version="1.0" encoding="utf-8"?>
<ds:datastoreItem xmlns:ds="http://schemas.openxmlformats.org/officeDocument/2006/customXml" ds:itemID="{F1CF2FBA-379C-4CE5-9130-3478BE2A58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Konto Microsoft</cp:lastModifiedBy>
  <cp:revision>3</cp:revision>
  <dcterms:created xsi:type="dcterms:W3CDTF">2023-10-04T07:49:00Z</dcterms:created>
  <dcterms:modified xsi:type="dcterms:W3CDTF">2023-10-04T07:50:00Z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