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FB111" w14:textId="77777777" w:rsidR="002532DE" w:rsidRPr="009F42C5" w:rsidRDefault="004F0FEF" w:rsidP="009F42C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735E3DD8" w14:textId="77777777" w:rsidR="004F0FEF" w:rsidRPr="009F42C5" w:rsidRDefault="004F0FEF" w:rsidP="009F42C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1778C05" w14:textId="77777777" w:rsidR="004F0FEF" w:rsidRPr="009F42C5" w:rsidRDefault="004F0FEF" w:rsidP="009F42C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Specjalność nauczycielska</w:t>
      </w:r>
    </w:p>
    <w:p w14:paraId="62435BBA" w14:textId="77777777" w:rsidR="004F0FEF" w:rsidRPr="009F42C5" w:rsidRDefault="004F0FEF" w:rsidP="009F42C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F0FEF" w:rsidRPr="009F42C5" w14:paraId="39702874" w14:textId="77777777" w:rsidTr="00CD00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D5E313" w14:textId="77777777" w:rsidR="004F0FEF" w:rsidRPr="009F42C5" w:rsidRDefault="004F0FEF" w:rsidP="009F42C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752DF0" w14:textId="1A5059B5" w:rsidR="004F0FEF" w:rsidRPr="009F42C5" w:rsidRDefault="00110080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</w:t>
            </w:r>
            <w:r w:rsidR="00B35CB5" w:rsidRPr="009F42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ydaktyk</w:t>
            </w:r>
            <w:r w:rsidRPr="009F42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B35CB5" w:rsidRPr="009F42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ogóln</w:t>
            </w:r>
            <w:r w:rsidRPr="009F42C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</w:p>
        </w:tc>
      </w:tr>
      <w:tr w:rsidR="004F0FEF" w:rsidRPr="009F42C5" w14:paraId="48B5F17B" w14:textId="77777777" w:rsidTr="00CD00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ECCC2EF" w14:textId="77777777" w:rsidR="004F0FEF" w:rsidRPr="009F42C5" w:rsidRDefault="004F0FEF" w:rsidP="009F42C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5F07AB" w14:textId="4D762370" w:rsidR="004F0FEF" w:rsidRPr="009F42C5" w:rsidRDefault="00110080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</w:pPr>
            <w:r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The</w:t>
            </w:r>
            <w:r w:rsidR="00B35CB5"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6F1FE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G</w:t>
            </w:r>
            <w:r w:rsidR="00B35CB5"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eneral </w:t>
            </w:r>
            <w:proofErr w:type="spellStart"/>
            <w:r w:rsidR="006F1FE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</w:t>
            </w:r>
            <w:r w:rsidR="00B35CB5"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idactics</w:t>
            </w:r>
            <w:proofErr w:type="spellEnd"/>
          </w:p>
        </w:tc>
      </w:tr>
    </w:tbl>
    <w:p w14:paraId="06FDC4AB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2765"/>
        <w:gridCol w:w="3686"/>
      </w:tblGrid>
      <w:tr w:rsidR="004F0FEF" w:rsidRPr="009F42C5" w14:paraId="26DB4113" w14:textId="77777777" w:rsidTr="008B0F8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6E8473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276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3ADC0FB0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Anna Kwatera</w:t>
            </w:r>
          </w:p>
        </w:tc>
        <w:tc>
          <w:tcPr>
            <w:tcW w:w="36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529999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4F0FEF" w:rsidRPr="009F42C5" w14:paraId="71EA7023" w14:textId="77777777" w:rsidTr="008B0F8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5C3C1C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7ADF95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89693C5" w14:textId="77777777" w:rsidR="005E052D" w:rsidRPr="009F42C5" w:rsidRDefault="005E052D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</w:t>
            </w:r>
          </w:p>
          <w:p w14:paraId="0BC72531" w14:textId="2890088F" w:rsidR="000859CB" w:rsidRPr="009F42C5" w:rsidRDefault="005E052D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Instytutu Pedagogiki </w:t>
            </w:r>
          </w:p>
        </w:tc>
      </w:tr>
      <w:tr w:rsidR="004F0FEF" w:rsidRPr="009F42C5" w14:paraId="0462B24C" w14:textId="77777777" w:rsidTr="008B0F8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49DCED69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B8CA5B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BD5B42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F0FEF" w:rsidRPr="009F42C5" w14:paraId="659BCBB3" w14:textId="77777777" w:rsidTr="008B0F8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5EAD6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27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202E3CAE" w14:textId="0EF0080C" w:rsidR="004F0FEF" w:rsidRPr="009F42C5" w:rsidRDefault="009B10DA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DA9BE8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4E2899D" w14:textId="77777777" w:rsidR="004F0FEF" w:rsidRPr="009F42C5" w:rsidRDefault="004F0FEF" w:rsidP="009F42C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4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21C621FB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9125AC6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4F0FEF" w:rsidRPr="009F42C5" w14:paraId="0AAF153F" w14:textId="77777777" w:rsidTr="00EB3693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500"/>
            </w:tblGrid>
            <w:tr w:rsidR="004F0FEF" w:rsidRPr="009F42C5" w14:paraId="332913CA" w14:textId="77777777" w:rsidTr="006C3DBC">
              <w:trPr>
                <w:trHeight w:val="9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1276F" w14:textId="77777777" w:rsidR="003F6C56" w:rsidRPr="009F42C5" w:rsidRDefault="003F6C56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  <w:r w:rsidRPr="009F42C5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  <w:t>W zakresie wiedzy absolwent zna i rozumie</w:t>
                  </w:r>
                  <w:r w:rsidR="00740295" w:rsidRPr="009F42C5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  <w:t>:</w:t>
                  </w:r>
                </w:p>
                <w:p w14:paraId="58C2AE6E" w14:textId="77777777" w:rsidR="003F6C56" w:rsidRPr="009F42C5" w:rsidRDefault="003F6C56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3FAA9B63" w14:textId="420D4966" w:rsidR="003F6C56" w:rsidRPr="009F42C5" w:rsidRDefault="003F6C56" w:rsidP="009F42C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klasyczne i współczesne teorie dotyczące rozwoju człowieka, wychowania, nauczania uczenia się oraz różnorodnych uwarunkowań tych procesów oraz potrafi je krytycznie</w:t>
                  </w:r>
                </w:p>
                <w:p w14:paraId="0F17EE3F" w14:textId="77777777" w:rsidR="003F6C56" w:rsidRPr="009F42C5" w:rsidRDefault="003F6C56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oceniać i twórczo z nich korzystać;</w:t>
                  </w:r>
                </w:p>
                <w:p w14:paraId="241BB317" w14:textId="12C5B16A" w:rsidR="003F6C56" w:rsidRPr="009F42C5" w:rsidRDefault="003F6C56" w:rsidP="009F42C5">
                  <w:pPr>
                    <w:widowControl w:val="0"/>
                    <w:numPr>
                      <w:ilvl w:val="0"/>
                      <w:numId w:val="3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rolę nauczyciela-wychowawcy w kształtowaniu postaw i </w:t>
                  </w:r>
                  <w:proofErr w:type="spellStart"/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zachowań</w:t>
                  </w:r>
                  <w:proofErr w:type="spellEnd"/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uczniów;</w:t>
                  </w:r>
                </w:p>
                <w:p w14:paraId="55B248C7" w14:textId="77777777" w:rsidR="003F6C56" w:rsidRPr="009F42C5" w:rsidRDefault="00740295" w:rsidP="009F42C5">
                  <w:pPr>
                    <w:widowControl w:val="0"/>
                    <w:numPr>
                      <w:ilvl w:val="0"/>
                      <w:numId w:val="3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edukację włączającą, a także sposoby realizacji zasady inkluzji;</w:t>
                  </w:r>
                </w:p>
                <w:p w14:paraId="339EE8D0" w14:textId="77777777" w:rsidR="00740295" w:rsidRPr="009F42C5" w:rsidRDefault="00740295" w:rsidP="009F42C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treści nauczania i typowe trudności uczniów związane z ich opanowaniem;</w:t>
                  </w:r>
                </w:p>
                <w:p w14:paraId="72564A54" w14:textId="4533DD70" w:rsidR="00740295" w:rsidRPr="009F42C5" w:rsidRDefault="00740295" w:rsidP="009F42C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metody nauczania i doboru efektywnych środków dydaktycznych, w tym zasobów</w:t>
                  </w:r>
                </w:p>
                <w:p w14:paraId="736E5F64" w14:textId="77777777" w:rsidR="004F0FEF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internetowych, wspomagających nauczanie przedmiotu lub prowadzenie zajęć. </w:t>
                  </w:r>
                </w:p>
                <w:p w14:paraId="6C4E684D" w14:textId="77777777" w:rsidR="00740295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17043E3F" w14:textId="77777777" w:rsidR="004F0FEF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  <w:r w:rsidRPr="009F42C5"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  <w:t>W zakresie umiejętności absolwent potrafi:</w:t>
                  </w:r>
                </w:p>
                <w:p w14:paraId="18D4BC7F" w14:textId="77777777" w:rsidR="00740295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</w:p>
                <w:p w14:paraId="34502429" w14:textId="71C2F8C9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adekwatnie dobierać, tworzyć i dostosowywać do potrzeb uczniów materiały i środki,</w:t>
                  </w:r>
                </w:p>
                <w:p w14:paraId="01881270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w tym z zakresu technologii informacyjno-komunikacyjnej, oraz metody pracy w celu</w:t>
                  </w:r>
                </w:p>
                <w:p w14:paraId="5C38087C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samodzielnego projektowania i efektywnego realizowania działań pedagogicznych, dydaktycznych, wychowawczych i opiekuńczych;</w:t>
                  </w:r>
                </w:p>
                <w:p w14:paraId="6CAA66EB" w14:textId="5FCF34D3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u w:val="single"/>
                      <w:lang w:eastAsia="pl-PL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diagnozować potrzeby, możliwości i zdolności każdego ucznia oraz projektować i realizować zindywidualizowane programy kształcenia i wychowania;</w:t>
                  </w:r>
                </w:p>
                <w:p w14:paraId="603B43EC" w14:textId="77777777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tworzyć sytuacje motywujące do nauki, analizować ich skuteczność i modyfikować działania dydaktyczne w celu osiągnięcia pożądanych efektów uczenia się;</w:t>
                  </w:r>
                </w:p>
                <w:p w14:paraId="5CA9ACFE" w14:textId="77777777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podejmować pracę z uczniami rozbudzającą ich zainteresowania i rozwijającą ich uzdolnienia, właściwie dobierać treści nauczania, zadania i formy pracy samokształceniowej oraz promować osiągnięcia uczniów;</w:t>
                  </w:r>
                </w:p>
                <w:p w14:paraId="745E7A91" w14:textId="77777777" w:rsidR="00740295" w:rsidRPr="009F42C5" w:rsidRDefault="00740295" w:rsidP="009F42C5">
                  <w:pPr>
                    <w:widowControl w:val="0"/>
                    <w:numPr>
                      <w:ilvl w:val="0"/>
                      <w:numId w:val="4"/>
                    </w:num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rozwijać kreatywność i umiejętność samodzielnego, krytycznego myślenia uczniów rozwijać kreatywność i umiejętność samodzielnego, krytycznego myślenia uczniów;</w:t>
                  </w:r>
                </w:p>
                <w:p w14:paraId="6790F4E6" w14:textId="2B2A5B98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skuteczne animować i monitorować realizację zespołowych działań uczniów;</w:t>
                  </w:r>
                </w:p>
                <w:p w14:paraId="3F100EDF" w14:textId="1308A100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wykorzystywać proces oceniania uczniów i udzielać im informacji zwrotnej do stymulowania ich pracy nad własnym rozwojem;</w:t>
                  </w:r>
                </w:p>
                <w:p w14:paraId="66174964" w14:textId="4D153B1D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pracować z dziećmi pochodzącymi ze środowisk odmiennych kulturowo i posiadającymi ograniczoną znajomość języka polskiego;</w:t>
                  </w:r>
                </w:p>
                <w:p w14:paraId="26676D01" w14:textId="77777777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odpowiedzialnie organizować pracę szkolną oraz pozaszkolną ucznia, z poszanowaniem jego prawa do odpoczynku;</w:t>
                  </w:r>
                </w:p>
                <w:p w14:paraId="68CD7383" w14:textId="4289B7A1" w:rsidR="00740295" w:rsidRPr="009F42C5" w:rsidRDefault="00740295" w:rsidP="009F42C5">
                  <w:pPr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samodzielne rozwijać wiedzę i umiejętności pedagogiczne z wykorzystaniem różnych</w:t>
                  </w:r>
                </w:p>
                <w:p w14:paraId="2CD5529D" w14:textId="38566B23" w:rsidR="00740295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ind w:left="720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źródeł, w tym obcojęzycznych i technologii</w:t>
                  </w:r>
                </w:p>
                <w:p w14:paraId="0ECF2BB4" w14:textId="77777777" w:rsidR="00740295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3CCC43A0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 xml:space="preserve">W zakresie kompetencji społecznych absolwent jest gotów do: </w:t>
                  </w:r>
                </w:p>
                <w:p w14:paraId="034B238D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  <w:p w14:paraId="749F8434" w14:textId="6658FAC6" w:rsidR="00740295" w:rsidRPr="009F42C5" w:rsidRDefault="00740295" w:rsidP="009F42C5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posługiwania się uniwersalnymi zasadami i normami etycznymi w swojej działalności oraz</w:t>
                  </w:r>
                </w:p>
                <w:p w14:paraId="269FB0A3" w14:textId="77777777" w:rsidR="00740295" w:rsidRPr="009F42C5" w:rsidRDefault="00740295" w:rsidP="009F42C5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kierowania się szacunkiem dla każdego człowieka;</w:t>
                  </w:r>
                </w:p>
                <w:p w14:paraId="57481D6D" w14:textId="77777777" w:rsidR="00740295" w:rsidRPr="009F42C5" w:rsidRDefault="00740295" w:rsidP="009F42C5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budowania relacji opartej na wzajemnym zaufaniu między wszystkimi uczestnikami</w:t>
                  </w:r>
                </w:p>
                <w:p w14:paraId="049DD1FE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procesu kształcenia, w tym rodzicami i opiekunami uczniów, a także do włączania ich</w:t>
                  </w:r>
                </w:p>
                <w:p w14:paraId="358DA643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w działania sprzyjające efektywnemu nauczaniu;</w:t>
                  </w:r>
                </w:p>
                <w:p w14:paraId="16301988" w14:textId="77777777" w:rsidR="00740295" w:rsidRPr="009F42C5" w:rsidRDefault="00740295" w:rsidP="009F42C5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porozumiewania się z osobami pochodzącymi z różnych środowisk, będącymi w różnej</w:t>
                  </w:r>
                </w:p>
                <w:p w14:paraId="4E502AEE" w14:textId="77777777" w:rsidR="00740295" w:rsidRPr="009F42C5" w:rsidRDefault="00740295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kondycji emocjonalnej; rozwiązywania konfliktów przez dialog i tworzenia dobrej</w:t>
                  </w:r>
                </w:p>
                <w:p w14:paraId="748BD2F6" w14:textId="77777777" w:rsidR="00EF1D16" w:rsidRPr="009F42C5" w:rsidRDefault="00740295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ind w:left="720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atmosfery dla komunikacji w klasie szkolnej i poza nią;</w:t>
                  </w:r>
                </w:p>
              </w:tc>
            </w:tr>
          </w:tbl>
          <w:p w14:paraId="49E8FFED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9CEC5CF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8791AF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 xml:space="preserve">Efekty </w:t>
      </w:r>
      <w:r w:rsidR="008A134F" w:rsidRPr="009F42C5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  <w:r w:rsidRPr="009F42C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7ECA73D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5"/>
        <w:gridCol w:w="5325"/>
        <w:gridCol w:w="2410"/>
      </w:tblGrid>
      <w:tr w:rsidR="004F0FEF" w:rsidRPr="009F42C5" w14:paraId="7CAC1EA5" w14:textId="77777777" w:rsidTr="001868C9">
        <w:trPr>
          <w:cantSplit/>
          <w:trHeight w:val="930"/>
        </w:trPr>
        <w:tc>
          <w:tcPr>
            <w:tcW w:w="190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D89FA2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3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70E6D6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r w:rsidR="00E97D84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A134F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F54898A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192D5F42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4F0FEF" w:rsidRPr="009F42C5" w14:paraId="1E3718FC" w14:textId="77777777" w:rsidTr="001868C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209E91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8701FFA" w14:textId="77777777" w:rsidR="00D66DCB" w:rsidRPr="009F42C5" w:rsidRDefault="00D66DCB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i/>
                <w:sz w:val="20"/>
                <w:szCs w:val="20"/>
              </w:rPr>
              <w:t>W zakresie wiedzy absolwent zna i rozumie</w:t>
            </w:r>
            <w:r w:rsidRPr="009F42C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87AB0A" w14:textId="7B45F0F8" w:rsidR="00D66DCB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 xml:space="preserve"> usytuowanie dydaktyki jako subdyscypliny pedagogiki; przedmiot i zadania współczesnej dydaktyki; relację dydaktyki ogólnej do dydaktyk szczegółowych;</w:t>
            </w:r>
          </w:p>
          <w:p w14:paraId="5FB963B7" w14:textId="33D3C91C" w:rsidR="00D66DCB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</w:t>
            </w:r>
            <w:r w:rsidR="006F1FEF">
              <w:rPr>
                <w:rFonts w:ascii="Arial" w:hAnsi="Arial" w:cs="Arial"/>
                <w:sz w:val="20"/>
                <w:szCs w:val="20"/>
              </w:rPr>
              <w:t>2</w:t>
            </w:r>
            <w:r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zagadnienie klasy szkolnej jako środowiska edukacyjnego; style kierowania klasą; problem ładu i dyscypliny; procesy społeczne w klasie; integrację klasy szkolnej; tworzenie środowiska sprzyjającego postępom w nauce; sposób nauczania w klasie zróżnicowanej pod względem poznawczym, kulturowym, statusu społecznego lub materialnego;</w:t>
            </w:r>
          </w:p>
          <w:p w14:paraId="66334F73" w14:textId="0310D129" w:rsidR="00D66DCB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współczesne koncepcje nauczania; cele kształcenia – źródła, sposoby ich formułowania</w:t>
            </w:r>
          </w:p>
          <w:p w14:paraId="597BE52A" w14:textId="77777777" w:rsidR="00D66DCB" w:rsidRPr="009F42C5" w:rsidRDefault="00D66DCB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i ich rodzaje; zasady dydaktyki; metody nauczania; treści nauczania; organizację procesu kształcenia i pracy uczniów;</w:t>
            </w:r>
          </w:p>
          <w:p w14:paraId="011355CD" w14:textId="3CEC28B1" w:rsidR="00D66DCB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W04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zagadnienie lekcji jako jednostki dydaktycznej i jej budowę; modele lekcji; sztukę</w:t>
            </w:r>
            <w:r w:rsidR="002F7034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prowadzenia lekcji; style i techniki pracy z uczniami; interakcje w klasie; środki</w:t>
            </w:r>
          </w:p>
          <w:p w14:paraId="5DCF4F45" w14:textId="623C068F" w:rsidR="00D66DCB" w:rsidRPr="009F42C5" w:rsidRDefault="00D66DCB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dydaktyczne;</w:t>
            </w:r>
            <w:r w:rsidR="002F7034" w:rsidRPr="009F42C5">
              <w:rPr>
                <w:rFonts w:ascii="Arial" w:hAnsi="Arial" w:cs="Arial"/>
                <w:sz w:val="20"/>
                <w:szCs w:val="20"/>
              </w:rPr>
              <w:t xml:space="preserve"> racjonalnie gospodaruje czasem lekcji, a także odpowiedzialnie i celowo organizuje pracę pozaszkolną ucznia z poszanowaniem jego prawa do odpoczynku</w:t>
            </w:r>
            <w:r w:rsidR="006F1FE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20F3F0" w14:textId="61245F03" w:rsidR="00D66DCB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W05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konieczność projektowania działań edukacyjnych dostosowanych do potrzeb i możliwości ucznia, w szczególności możliwości psychofizycznych oraz tempa uczenia się; potrzebę</w:t>
            </w:r>
            <w:r w:rsidR="00383995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wyrównywania szans edukacyjnych; znaczenie odkrywania i rozwijania predyspozycji</w:t>
            </w:r>
          </w:p>
          <w:p w14:paraId="0C3B3CBF" w14:textId="77777777" w:rsidR="00D66DCB" w:rsidRPr="009F42C5" w:rsidRDefault="00D66DCB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i uzdolnień; zagadnienia związane z przygotowaniem uczniów do udziału w konkursach i olimpiadach przedmiotowych; autonomię dydaktyczną nauczyciela;</w:t>
            </w:r>
          </w:p>
          <w:p w14:paraId="579616EB" w14:textId="3A4FDEE2" w:rsidR="004F0FEF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W06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sposoby i znaczenie oceniania osiągnięć szkolnych uczniów; ocenianie kształtujące</w:t>
            </w:r>
            <w:r w:rsidR="00383995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w kontekście efektywności nauczania; wewnątrzszkolny system oceniania; rodzaje</w:t>
            </w:r>
            <w:r w:rsidR="00383995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i sposoby przeprowadzania sprawdzianów i egzaminów zewnętrznych; tematykę oceny</w:t>
            </w:r>
            <w:r w:rsidR="00383995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efektywności dydaktycznej nauczyciela i jakości działalności szkoły; edukacyjną wartość</w:t>
            </w:r>
            <w:r w:rsidR="00383995" w:rsidRPr="009F4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CB" w:rsidRPr="009F42C5">
              <w:rPr>
                <w:rFonts w:ascii="Arial" w:hAnsi="Arial" w:cs="Arial"/>
                <w:sz w:val="20"/>
                <w:szCs w:val="20"/>
              </w:rPr>
              <w:t>dodaną</w:t>
            </w:r>
            <w:r w:rsidR="00DA1FD8" w:rsidRPr="009F42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1416" w14:textId="77777777" w:rsidR="002F3DC4" w:rsidRPr="009F42C5" w:rsidRDefault="002F3DC4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31278F" w14:textId="453A42EB" w:rsidR="002F3DC4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(C.W1.)</w:t>
            </w:r>
          </w:p>
          <w:p w14:paraId="62C78B70" w14:textId="77777777" w:rsidR="002F3DC4" w:rsidRPr="009F42C5" w:rsidRDefault="002F3DC4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C3D3682" w14:textId="77777777" w:rsidR="002F3DC4" w:rsidRPr="009F42C5" w:rsidRDefault="002F3DC4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60E580" w14:textId="5ED7161B" w:rsidR="002F3DC4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(C.W2.)</w:t>
            </w:r>
          </w:p>
          <w:p w14:paraId="5A6F1F0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5D1765C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4EED70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ACA6ADD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C31D0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A610881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29D54F2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(C.W3.) </w:t>
            </w:r>
          </w:p>
          <w:p w14:paraId="0BC26246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FF714F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609A6CD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3A30A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F46F3AC" w14:textId="77777777" w:rsidR="0038399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(C.W4.)</w:t>
            </w:r>
          </w:p>
          <w:p w14:paraId="5BF566C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2BD3D62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8ADFAC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C4D26A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019BB39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1FFED36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7CBEC49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(C.W5.)</w:t>
            </w:r>
          </w:p>
          <w:p w14:paraId="326574D9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BA2697E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B46066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103112C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0E7E59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74DD54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3676650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FA23AB" w14:textId="25266390" w:rsidR="006F1FEF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(C.W6.)</w:t>
            </w:r>
          </w:p>
        </w:tc>
      </w:tr>
    </w:tbl>
    <w:p w14:paraId="42C6486C" w14:textId="77777777" w:rsidR="003F6C56" w:rsidRPr="009F42C5" w:rsidRDefault="003F6C56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F0FEF" w:rsidRPr="009F42C5" w14:paraId="14DC7ED8" w14:textId="77777777" w:rsidTr="004F0FE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D53F02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DF1F85" w14:textId="77777777" w:rsidR="004F0FEF" w:rsidRPr="009F42C5" w:rsidRDefault="00E97D84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</w:t>
            </w:r>
            <w:r w:rsidR="004F0FEF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="004F0FEF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47E6E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="004F0FEF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C90B74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14:paraId="1BC94EB0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</w:t>
            </w:r>
            <w:r w:rsidR="00497DC4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 studiów dla modułu specjalnościowego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2F3DC4" w:rsidRPr="009F42C5" w14:paraId="60E28CDC" w14:textId="77777777" w:rsidTr="004F0FE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FAF431" w14:textId="77777777" w:rsidR="002F3DC4" w:rsidRPr="009F42C5" w:rsidRDefault="002F3DC4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B76DFD4" w14:textId="77777777" w:rsidR="002F3DC4" w:rsidRPr="009F42C5" w:rsidRDefault="002F3DC4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F42C5">
              <w:rPr>
                <w:rFonts w:ascii="Arial" w:hAnsi="Arial" w:cs="Arial"/>
                <w:i/>
                <w:sz w:val="20"/>
                <w:szCs w:val="20"/>
              </w:rPr>
              <w:t>W zakresie umiejętności absolwent potrafi:</w:t>
            </w:r>
          </w:p>
          <w:p w14:paraId="5FB8A1BC" w14:textId="55705EF8" w:rsidR="00EF17D8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EF17D8" w:rsidRPr="009F42C5">
              <w:rPr>
                <w:rFonts w:ascii="Arial" w:hAnsi="Arial" w:cs="Arial"/>
                <w:sz w:val="20"/>
                <w:szCs w:val="20"/>
              </w:rPr>
              <w:t xml:space="preserve"> wybrać program nauczania zgodny z wymaganiami podstawy programowej i dostosować do potrzeb edukacyjnych uczniów</w:t>
            </w:r>
          </w:p>
          <w:p w14:paraId="7A75B4A9" w14:textId="767F87E7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zidentyfikować potrzeby dostosowania metod pracy do klasy zróżnicowanej pod względem poznawczym, kulturowym, statusu społecznego lub materialnego;</w:t>
            </w:r>
          </w:p>
          <w:p w14:paraId="10A09FC6" w14:textId="6E55BBB8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zaprojektować działania służące integracji klasy szkolnej;</w:t>
            </w:r>
          </w:p>
          <w:p w14:paraId="7D1E2373" w14:textId="369EE089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dobierać metody nauczania do nauczanych treści i zorganizować pracę uczniów;</w:t>
            </w:r>
          </w:p>
          <w:p w14:paraId="0842FFA5" w14:textId="694C9EE6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wybrać model lekcji i zaprojektować jej strukturę;</w:t>
            </w:r>
          </w:p>
          <w:p w14:paraId="0D562301" w14:textId="6456F2B6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U06</w:t>
            </w:r>
            <w:r w:rsidR="006F1F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zaplanować pracę z uczniem zdolnym, przygotowującą go do udziału w konkursie</w:t>
            </w:r>
          </w:p>
          <w:p w14:paraId="3C898A78" w14:textId="77777777" w:rsidR="002F3DC4" w:rsidRPr="009F42C5" w:rsidRDefault="002F3DC4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przedmiotowym;</w:t>
            </w:r>
          </w:p>
          <w:p w14:paraId="039204C6" w14:textId="41FB93ED" w:rsidR="002F3DC4" w:rsidRPr="009F42C5" w:rsidRDefault="00210F3F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="002F3DC4" w:rsidRPr="009F42C5">
              <w:rPr>
                <w:rFonts w:ascii="Arial" w:hAnsi="Arial" w:cs="Arial"/>
                <w:sz w:val="20"/>
                <w:szCs w:val="20"/>
              </w:rPr>
              <w:t>dokonać oceny pracy ucznia i zaprezentować ją w formie oceny kształtującej;</w:t>
            </w:r>
          </w:p>
          <w:p w14:paraId="13CDD7FB" w14:textId="77777777" w:rsidR="002F3DC4" w:rsidRPr="009F42C5" w:rsidRDefault="002F3DC4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2AB192" w14:textId="77777777" w:rsidR="002F3DC4" w:rsidRPr="009F42C5" w:rsidRDefault="002F3DC4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3634615" w14:textId="77777777" w:rsidR="002F3DC4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(B.2.U1.)</w:t>
            </w:r>
          </w:p>
          <w:p w14:paraId="2AAB05D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74C47A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231947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(C.U1.)</w:t>
            </w:r>
          </w:p>
          <w:p w14:paraId="4C3F2152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83A7E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6E6BEE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(C.U2.)</w:t>
            </w:r>
          </w:p>
          <w:p w14:paraId="5792113D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B71D1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F42C5">
              <w:rPr>
                <w:rFonts w:ascii="Arial" w:hAnsi="Arial" w:cs="Arial"/>
                <w:sz w:val="20"/>
                <w:szCs w:val="20"/>
              </w:rPr>
              <w:t xml:space="preserve">C.U3.) </w:t>
            </w:r>
          </w:p>
          <w:p w14:paraId="4658F4A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7C1E45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(C.U4.) </w:t>
            </w:r>
          </w:p>
          <w:p w14:paraId="77292F45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(C.U5.)</w:t>
            </w:r>
          </w:p>
          <w:p w14:paraId="7167EC1B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B8295E3" w14:textId="77777777" w:rsidR="006F1FEF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AE36690" w14:textId="6BBD12B5" w:rsidR="006F1FEF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(C.U6.)</w:t>
            </w:r>
          </w:p>
        </w:tc>
      </w:tr>
    </w:tbl>
    <w:p w14:paraId="6E42B8FF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10"/>
      </w:tblGrid>
      <w:tr w:rsidR="004F0FEF" w:rsidRPr="009F42C5" w14:paraId="3CCBD13F" w14:textId="77777777" w:rsidTr="001868C9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C0101E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36FD94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r w:rsidR="00E97D84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73663"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AAF6D2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4F0FEF" w:rsidRPr="009F42C5" w14:paraId="2B31367F" w14:textId="77777777" w:rsidTr="002532DE">
        <w:trPr>
          <w:cantSplit/>
          <w:trHeight w:val="111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273A7F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hideMark/>
          </w:tcPr>
          <w:p w14:paraId="01EB151C" w14:textId="77777777" w:rsidR="003C5752" w:rsidRPr="009F42C5" w:rsidRDefault="00947E6E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i/>
                <w:sz w:val="20"/>
                <w:szCs w:val="20"/>
              </w:rPr>
              <w:t>W zakresie kompetencji społecznych absolwent jest gotów do</w:t>
            </w:r>
            <w:r w:rsidRPr="009F42C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B6EDF2" w14:textId="1AC99468" w:rsidR="004F0FEF" w:rsidRPr="009F42C5" w:rsidRDefault="006671C5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947E6E" w:rsidRPr="009F42C5">
              <w:rPr>
                <w:rFonts w:ascii="Arial" w:hAnsi="Arial" w:cs="Arial"/>
                <w:sz w:val="20"/>
                <w:szCs w:val="20"/>
              </w:rPr>
              <w:t>twórczego poszukiwania najlepszych rozwiązań dydaktycznych</w:t>
            </w:r>
            <w:r w:rsidR="00DA1FD8" w:rsidRPr="009F42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D3199B" w14:textId="595FC152" w:rsidR="002F7034" w:rsidRPr="009F42C5" w:rsidRDefault="006671C5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2F7034" w:rsidRPr="009F42C5">
              <w:rPr>
                <w:rFonts w:ascii="Arial" w:hAnsi="Arial" w:cs="Arial"/>
                <w:sz w:val="20"/>
                <w:szCs w:val="20"/>
              </w:rPr>
              <w:t>ma kompetencje interpersonalne, umożliwiające budowanie relacji wzajemnego zaufania między wszystkimi podmiotami procesu kształcenia, w tym rodzicami (opiekunami) ucznia, włączające ich w działania sprzyjające efektywności nauczania</w:t>
            </w:r>
          </w:p>
          <w:p w14:paraId="418A2E18" w14:textId="7CED9C04" w:rsidR="009A5C9C" w:rsidRPr="009F42C5" w:rsidRDefault="006671C5" w:rsidP="009F42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9A5C9C" w:rsidRPr="009F42C5">
              <w:rPr>
                <w:rFonts w:ascii="Arial" w:hAnsi="Arial" w:cs="Arial"/>
                <w:sz w:val="20"/>
                <w:szCs w:val="20"/>
              </w:rPr>
              <w:t>poprawnie posługuje się językiem ojczystym, wykazując troskę o kulturę i etykę wypowiedzi własnej i uczniów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53C20A" w14:textId="77777777" w:rsidR="009A5C9C" w:rsidRPr="009F42C5" w:rsidRDefault="009A5C9C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DD4B358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2E63A0" w14:textId="424F2A1B" w:rsidR="003C5752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(C.K1.)</w:t>
            </w:r>
          </w:p>
          <w:p w14:paraId="7E867EF5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3D165A" w14:textId="78F5A03C" w:rsidR="003C5752" w:rsidRPr="009F42C5" w:rsidRDefault="006F1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(C.K2.) </w:t>
            </w:r>
          </w:p>
          <w:p w14:paraId="628B6A5F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02095FF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DB131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28D756" w14:textId="77777777" w:rsidR="003C5752" w:rsidRPr="009F42C5" w:rsidRDefault="003C5752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171FF0" w14:textId="3CAB0DDD" w:rsidR="003C5752" w:rsidRPr="009F42C5" w:rsidRDefault="002C7D6D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(CK3.) </w:t>
            </w:r>
          </w:p>
        </w:tc>
      </w:tr>
    </w:tbl>
    <w:p w14:paraId="1A0466CD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E896F2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FEF" w:rsidRPr="009F42C5" w14:paraId="3B23C75B" w14:textId="77777777" w:rsidTr="004F0FE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F39EE7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4F0FEF" w:rsidRPr="009F42C5" w14:paraId="60D69494" w14:textId="77777777" w:rsidTr="004F0FE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A3B3D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3636E3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07E473C4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39DCC0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4F0FEF" w:rsidRPr="009F42C5" w14:paraId="6CE9D691" w14:textId="77777777" w:rsidTr="004F0FE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0EE203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014451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A685E3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AFA42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0F7092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5E6C86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76489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CAAE22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886FE74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DC998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F9E352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92AB9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0CC86EF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614D92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F0FEF" w:rsidRPr="009F42C5" w14:paraId="3F7B3B29" w14:textId="77777777" w:rsidTr="004F0FE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D97488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5868FC" w14:textId="77777777" w:rsidR="004F0FEF" w:rsidRPr="009F42C5" w:rsidRDefault="00602BDD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C074BF" w14:textId="77777777" w:rsidR="004F0FEF" w:rsidRPr="009F42C5" w:rsidRDefault="00602BDD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4B9E21" w14:textId="151D82F3" w:rsidR="004F0FEF" w:rsidRPr="009F42C5" w:rsidRDefault="00FC2716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9FE0A31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1D9C81B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DE772B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38E91C5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4F0FEF" w:rsidRPr="009F42C5" w14:paraId="3154D218" w14:textId="77777777" w:rsidTr="004F0FE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9972D3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D70E2D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47A233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64DCE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83920E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870217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838D8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59A67C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E0C9D8A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048129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78DBED6A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F0FEF" w:rsidRPr="009F42C5" w14:paraId="484E9162" w14:textId="77777777" w:rsidTr="00DA1FD8">
        <w:trPr>
          <w:trHeight w:val="159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82FEE73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 problemowy</w:t>
            </w:r>
          </w:p>
          <w:p w14:paraId="51DB7DD4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 konwersatoryjny</w:t>
            </w:r>
          </w:p>
          <w:p w14:paraId="6C7715DD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warsztatowa</w:t>
            </w:r>
          </w:p>
          <w:p w14:paraId="2F8EB60C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działań praktycznych</w:t>
            </w:r>
          </w:p>
          <w:p w14:paraId="10EAC075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mikronauczanie</w:t>
            </w:r>
            <w:proofErr w:type="spellEnd"/>
          </w:p>
          <w:p w14:paraId="18E5F0AB" w14:textId="77777777" w:rsidR="004F0FEF" w:rsidRPr="009F42C5" w:rsidRDefault="004F0FEF" w:rsidP="009F42C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</w:t>
            </w:r>
          </w:p>
        </w:tc>
      </w:tr>
    </w:tbl>
    <w:p w14:paraId="092C3E76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CC70" w14:textId="77777777" w:rsidR="008B0F8D" w:rsidRPr="009F42C5" w:rsidRDefault="008B0F8D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BAD486" w14:textId="77777777" w:rsidR="008B0F8D" w:rsidRPr="009F42C5" w:rsidRDefault="008B0F8D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740965" w14:textId="77777777" w:rsidR="008B0F8D" w:rsidRPr="009F42C5" w:rsidRDefault="008B0F8D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BAD34C" w14:textId="77777777" w:rsidR="008B0F8D" w:rsidRPr="009F42C5" w:rsidRDefault="008B0F8D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91028E" w14:textId="77777777" w:rsidR="008B0F8D" w:rsidRPr="009F42C5" w:rsidRDefault="008B0F8D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64F0E4" w14:textId="6B48D144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1879FAE6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988"/>
        <w:gridCol w:w="564"/>
        <w:gridCol w:w="710"/>
        <w:gridCol w:w="564"/>
        <w:gridCol w:w="566"/>
        <w:gridCol w:w="566"/>
        <w:gridCol w:w="710"/>
        <w:gridCol w:w="710"/>
        <w:gridCol w:w="710"/>
        <w:gridCol w:w="566"/>
        <w:gridCol w:w="566"/>
        <w:gridCol w:w="566"/>
        <w:gridCol w:w="710"/>
        <w:gridCol w:w="566"/>
      </w:tblGrid>
      <w:tr w:rsidR="00D06517" w:rsidRPr="009F42C5" w14:paraId="0ABEC546" w14:textId="77777777" w:rsidTr="008B0F8D">
        <w:trPr>
          <w:cantSplit/>
          <w:trHeight w:val="1588"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</w:tcPr>
          <w:p w14:paraId="1A9B1982" w14:textId="77777777" w:rsidR="004F0FEF" w:rsidRPr="009F42C5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4B2E47EF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 xml:space="preserve">E – </w:t>
            </w:r>
            <w:r w:rsidRPr="002C7D6D">
              <w:rPr>
                <w:rFonts w:ascii="Arial" w:hAnsi="Arial" w:cs="Arial"/>
                <w:sz w:val="18"/>
                <w:szCs w:val="18"/>
                <w:lang w:val="en-US"/>
              </w:rPr>
              <w:t>learning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498A8AC1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Gry dydaktyczne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62F9F80F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Ćwiczenia w szkole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2AAE5182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Zajęcia terenowe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7C79BDF1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Praca laboratoryjna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6578BEF5" w14:textId="657AF380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Projekt indywidualn</w:t>
            </w:r>
            <w:r w:rsidR="002C7D6D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6442B94F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Projekt grupowy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6ECBF2A6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Udział w dyskusji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2128BA2D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Referat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327B0B2B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Praca pisemna (esej)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35683AA7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Egzamin ustny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7A9EDDD3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Egzamin pisemny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textDirection w:val="btLr"/>
            <w:hideMark/>
          </w:tcPr>
          <w:p w14:paraId="3BB0DA98" w14:textId="77777777" w:rsidR="004F0FEF" w:rsidRPr="002C7D6D" w:rsidRDefault="004F0FEF" w:rsidP="009F42C5">
            <w:pPr>
              <w:spacing w:after="0" w:line="240" w:lineRule="auto"/>
              <w:ind w:left="360" w:right="113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C7D6D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</w:tr>
      <w:tr w:rsidR="00CE0CBB" w:rsidRPr="009F42C5" w14:paraId="7349F73A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53A2CFEB" w14:textId="0F0CDCED" w:rsidR="00CE0CBB" w:rsidRPr="009F42C5" w:rsidRDefault="006671C5" w:rsidP="009F42C5">
            <w:pPr>
              <w:widowControl w:val="0"/>
              <w:suppressAutoHyphens/>
              <w:autoSpaceDE w:val="0"/>
              <w:spacing w:after="0" w:line="240" w:lineRule="auto"/>
              <w:ind w:left="36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80F3AC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B4E6D95" w14:textId="3352F1B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ACEDB0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CB6472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7D5982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83B3EA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3E04E42" w14:textId="4A4A610A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F272AE5" w14:textId="2C71DE6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CA562C5" w14:textId="78F7F2DA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FCACF4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27F652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C57B0FA" w14:textId="6B53AFE3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B2D48A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32CFA55C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779E58DD" w14:textId="66438251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0C40C9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C241C3A" w14:textId="121F3F4A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05BC45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B87632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3F4393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B44EA7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3DE2F8F9" w14:textId="49C8FCF2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7762EF7" w14:textId="19C792B2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BF490A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05DFEC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10312C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DF3F58B" w14:textId="5443CB6E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31FB78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30AF7F81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63077790" w14:textId="25CA1863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082B18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0E2005C" w14:textId="7A1AB32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9347B4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D69181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3CD51D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6CA77A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05C4E5A" w14:textId="0E2493D9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036BDFE" w14:textId="7C674516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F23974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37089F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F69A18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2664E98" w14:textId="4267CC3D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9E210E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25F5698C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57BB4EEE" w14:textId="4D596E1D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7CFDCD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C58494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1FEDC9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9624E0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B571D1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8047D1D" w14:textId="2CCB3B5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F406F0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5EFD01B" w14:textId="044F687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C0F8BF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B79CC7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AA4BDA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D0B9445" w14:textId="4809332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043D95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3B67FB92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52DEE744" w14:textId="4D003FC6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C5AF98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923005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ECFE23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8263A0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D8E48B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68934BC" w14:textId="77559258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8B8BB1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1EDE39B" w14:textId="250F2BF5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E41760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05966F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0CF368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386C4A2A" w14:textId="32D5611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D65F4A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30153DB7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1F2AD367" w14:textId="41CC0097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8FCD53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68C345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BC0982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69A63B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BEF4E7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6A160C1" w14:textId="293AD9B2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80990F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20B7786" w14:textId="0C81AFCB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CF52C1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4A8609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A8E679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4289A2B" w14:textId="003133F6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4AF31C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7D8" w:rsidRPr="009F42C5" w14:paraId="472D456C" w14:textId="77777777" w:rsidTr="008B0F8D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54A142D2" w14:textId="4B092978" w:rsidR="00EF17D8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98D466F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BD3E97D" w14:textId="49E8D601" w:rsidR="00EF17D8" w:rsidRPr="009F42C5" w:rsidRDefault="00B709C1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BB14019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9F4B0D5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B30CC99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A25CEBD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7791B99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C24AED8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65494D3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5DE1BFA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4E3F794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89D8D42" w14:textId="0466AFD2" w:rsidR="00EF17D8" w:rsidRPr="009F42C5" w:rsidRDefault="00B709C1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F40E210" w14:textId="77777777" w:rsidR="00EF17D8" w:rsidRPr="009F42C5" w:rsidRDefault="00EF17D8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5F71B0EC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39ED6594" w14:textId="5F03F27A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35EBF4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4DCB878" w14:textId="5F60596C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29DBDD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888D0A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3BA421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B85F32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CCECD22" w14:textId="330725A4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74A0456D" w14:textId="73EDED49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39449A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ADA6A9B" w14:textId="0814D4A2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838751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8F15A82" w14:textId="7131BB4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E2A14E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7A38B2D7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279D2C12" w14:textId="5A4B604C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3B07C5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349DF7BC" w14:textId="653A6275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B35A5A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4203CD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3CB3A7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68F5ED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53750DB" w14:textId="2CD79703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36258BBF" w14:textId="6C64BCCD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96EDBFA" w14:textId="5B2CA0DC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CF9EB80" w14:textId="222E0C91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ACC53A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3BB1484A" w14:textId="2EA747B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B2F220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7F5A7FBB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6C31D591" w14:textId="35BD2939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EDB186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6451E6F" w14:textId="61CAD8A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4AD666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B3F8F8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073359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EDCD220" w14:textId="77D0882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58760CC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3D472CD" w14:textId="6952660E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844F3C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848A97B" w14:textId="5BA4D59D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69A902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298F20C" w14:textId="23443322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08A93F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176F6F0F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4DE31A73" w14:textId="15EEE8FC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C7A8ED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4C57DA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772636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A5D652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BFE5C1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820A14C" w14:textId="2FC9B4B8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6D8B58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2B7E7FC" w14:textId="310CFEA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44B8B63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12F0A78" w14:textId="5DA3D80D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4B1453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FB9C5A6" w14:textId="03349378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4E02EC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67FE2A3E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29045DB7" w14:textId="6522AC59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78C0DB6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2F6C13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F60399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98EDBC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8934845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548888F" w14:textId="03E0EF05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AABBBC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794F955C" w14:textId="5C632E2C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D21E2FA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80D9B1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D02939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6E525CE" w14:textId="6D1BEA2E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FE825C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26B445EE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1CA77C65" w14:textId="2EF324E5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05BE96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411730C0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1B5FF0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E05A21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928DB9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F7D44BE" w14:textId="3D25E7D9" w:rsidR="00CE0CBB" w:rsidRPr="009F42C5" w:rsidRDefault="00CE0CBB" w:rsidP="009F42C5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23C2DD6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5B5857A" w14:textId="0D7E81B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1FCE5BD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AA6C5C9" w14:textId="71A459C4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AFE991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4431458" w14:textId="56F9A018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C702E7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3CE90823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6CEB911A" w14:textId="3036B314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42A83E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E12759B" w14:textId="58B89A64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536827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738E4A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CA9B70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5DEB2B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B7B4BBC" w14:textId="3D07D248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4152DB0" w14:textId="55EF4CE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0B8669DF" w14:textId="5A2407F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E98349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025DDD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7BB82C6" w14:textId="586507D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F94DCD7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4DE5CD49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52E9ED12" w14:textId="77785412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338BAE1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26646CB" w14:textId="3AB7212F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08B6B9BC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6500088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D5536AE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591F9E28" w14:textId="1E80D94D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D03426B" w14:textId="05C41E2E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7117CD33" w14:textId="0A71254E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927FE8F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E5D967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762C10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294FDCB" w14:textId="31B0E466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8D92824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CBB" w:rsidRPr="009F42C5" w14:paraId="41BA5044" w14:textId="77777777" w:rsidTr="006671C5">
        <w:trPr>
          <w:cantSplit/>
        </w:trPr>
        <w:tc>
          <w:tcPr>
            <w:tcW w:w="87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AEEF3"/>
            <w:vAlign w:val="center"/>
          </w:tcPr>
          <w:p w14:paraId="04014C0E" w14:textId="11D01FF6" w:rsidR="00CE0CBB" w:rsidRPr="009F42C5" w:rsidRDefault="006671C5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0CF6318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6F19576C" w14:textId="572F3D71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A3BC3EB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1D7E79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2DD325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AE06E26" w14:textId="4A550DD6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EEE731B" w14:textId="3C00B943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  <w:hideMark/>
          </w:tcPr>
          <w:p w14:paraId="1CC2C1B4" w14:textId="03ECF0B0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768DE9A2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D48E47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307253F9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2D0C32A7" w14:textId="33DA527A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08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  <w:vAlign w:val="center"/>
          </w:tcPr>
          <w:p w14:paraId="47FFF72D" w14:textId="77777777" w:rsidR="00CE0CBB" w:rsidRPr="009F42C5" w:rsidRDefault="00CE0CBB" w:rsidP="009F42C5">
            <w:pPr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A60F28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A02BD4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E23A0" w14:textId="77777777" w:rsidR="004F0FEF" w:rsidRPr="009F42C5" w:rsidRDefault="004F0FEF" w:rsidP="009F42C5">
      <w:pPr>
        <w:widowControl w:val="0"/>
        <w:suppressLineNumbers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132"/>
      </w:tblGrid>
      <w:tr w:rsidR="004F0FEF" w:rsidRPr="009F42C5" w14:paraId="7FF2937E" w14:textId="77777777" w:rsidTr="0009575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69B97F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13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53C79E9" w14:textId="2FFCED30" w:rsidR="00431443" w:rsidRPr="009F42C5" w:rsidRDefault="00431443" w:rsidP="009F42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Warunki zaliczenia z ćwiczeń: aktywny udział w ćwiczeniach, </w:t>
            </w:r>
            <w:r w:rsidR="00CD004D">
              <w:rPr>
                <w:rFonts w:ascii="Arial" w:hAnsi="Arial" w:cs="Arial"/>
                <w:sz w:val="20"/>
                <w:szCs w:val="20"/>
              </w:rPr>
              <w:t>zaliczenie</w:t>
            </w:r>
            <w:r w:rsidRPr="009F42C5">
              <w:rPr>
                <w:rFonts w:ascii="Arial" w:hAnsi="Arial" w:cs="Arial"/>
                <w:sz w:val="20"/>
                <w:szCs w:val="20"/>
              </w:rPr>
              <w:t xml:space="preserve"> wszystkich zleconych zadań indywidualnych i grupowych</w:t>
            </w:r>
            <w:r w:rsidR="00CD004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FE0717" w14:textId="015216AC" w:rsidR="00AB2E25" w:rsidRPr="009F42C5" w:rsidRDefault="004F0FEF" w:rsidP="009F42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AB2E25" w:rsidRPr="009F42C5">
              <w:rPr>
                <w:rFonts w:ascii="Arial" w:hAnsi="Arial" w:cs="Arial"/>
                <w:sz w:val="20"/>
                <w:szCs w:val="20"/>
              </w:rPr>
              <w:t xml:space="preserve">testowy </w:t>
            </w:r>
            <w:r w:rsidR="00431443" w:rsidRPr="009F42C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AB2E25" w:rsidRPr="009F42C5">
              <w:rPr>
                <w:rFonts w:ascii="Arial" w:hAnsi="Arial" w:cs="Arial"/>
                <w:sz w:val="20"/>
                <w:szCs w:val="20"/>
              </w:rPr>
              <w:t>zróżnicowan</w:t>
            </w:r>
            <w:r w:rsidR="00431443" w:rsidRPr="009F42C5">
              <w:rPr>
                <w:rFonts w:ascii="Arial" w:hAnsi="Arial" w:cs="Arial"/>
                <w:sz w:val="20"/>
                <w:szCs w:val="20"/>
              </w:rPr>
              <w:t>ej metodologii konstruowania pytań</w:t>
            </w:r>
            <w:r w:rsidR="00AB2E25" w:rsidRPr="009F42C5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F42C5">
              <w:rPr>
                <w:rFonts w:ascii="Arial" w:hAnsi="Arial" w:cs="Arial"/>
                <w:sz w:val="20"/>
                <w:szCs w:val="20"/>
              </w:rPr>
              <w:t>w formie pisemnej; warunkiem dopuszczenia do egzaminu jest posiadanie zaliczenia z wykładów i ćwiczeń.</w:t>
            </w:r>
          </w:p>
          <w:p w14:paraId="3262E1E9" w14:textId="7DCD66B6" w:rsidR="004F0FEF" w:rsidRPr="009F42C5" w:rsidRDefault="00AB2E25" w:rsidP="009F42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Kryteria oceniania:</w:t>
            </w:r>
          </w:p>
          <w:p w14:paraId="16817858" w14:textId="4804765E" w:rsidR="00AB2E25" w:rsidRPr="009F42C5" w:rsidRDefault="00AB2E25" w:rsidP="009F42C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91 – 100% bardzo dobry (5.0), 81 – 90% plus dobry (4.5), 71 – 80% dobry (4.0), 61 – 70% plus dostateczny (3.5), 51 – 60% dostateczny (3.0), </w:t>
            </w:r>
            <w:r w:rsidR="00FA38F4" w:rsidRPr="009F42C5">
              <w:rPr>
                <w:rFonts w:ascii="Arial" w:hAnsi="Arial" w:cs="Arial"/>
                <w:sz w:val="20"/>
                <w:szCs w:val="20"/>
              </w:rPr>
              <w:t xml:space="preserve">50% i </w:t>
            </w:r>
            <w:r w:rsidRPr="009F42C5">
              <w:rPr>
                <w:rFonts w:ascii="Arial" w:hAnsi="Arial" w:cs="Arial"/>
                <w:sz w:val="20"/>
                <w:szCs w:val="20"/>
              </w:rPr>
              <w:t>poniżej 50% niedostateczny (2.0)</w:t>
            </w:r>
          </w:p>
        </w:tc>
      </w:tr>
      <w:tr w:rsidR="004F0FEF" w:rsidRPr="009F42C5" w14:paraId="3A2A6C1B" w14:textId="77777777" w:rsidTr="00095755">
        <w:tblPrEx>
          <w:shd w:val="clear" w:color="auto" w:fill="auto"/>
        </w:tblPrEx>
        <w:trPr>
          <w:trHeight w:val="31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114C93" w14:textId="77777777" w:rsidR="004F0FEF" w:rsidRPr="009F42C5" w:rsidRDefault="004F0FEF" w:rsidP="009F42C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13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5C9EFC8" w14:textId="77777777" w:rsidR="0067020C" w:rsidRDefault="0067020C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B36A5B" w14:textId="001EB9C8" w:rsidR="004F0FEF" w:rsidRPr="009F42C5" w:rsidRDefault="0067020C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Wykłady prowadzone są w trybie zdalnym</w:t>
            </w:r>
          </w:p>
          <w:p w14:paraId="000425CA" w14:textId="77777777" w:rsidR="004F0FEF" w:rsidRPr="009F42C5" w:rsidRDefault="004F0FEF" w:rsidP="009F42C5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8822AB8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D8D32" w14:textId="320AE02B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6702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Treści merytoryczne</w:t>
      </w:r>
      <w:r w:rsidRPr="009F42C5">
        <w:rPr>
          <w:rFonts w:ascii="Arial" w:eastAsia="Times New Roman" w:hAnsi="Arial" w:cs="Arial"/>
          <w:sz w:val="20"/>
          <w:szCs w:val="20"/>
          <w:lang w:eastAsia="pl-PL"/>
        </w:rPr>
        <w:t xml:space="preserve"> (wykaz tematów</w:t>
      </w:r>
      <w:r w:rsidR="00431443" w:rsidRPr="009F42C5">
        <w:rPr>
          <w:rFonts w:ascii="Arial" w:eastAsia="Times New Roman" w:hAnsi="Arial" w:cs="Arial"/>
          <w:sz w:val="20"/>
          <w:szCs w:val="20"/>
          <w:lang w:eastAsia="pl-PL"/>
        </w:rPr>
        <w:t xml:space="preserve"> zgodnych z </w:t>
      </w:r>
      <w:r w:rsidR="00431443" w:rsidRPr="0067020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Rozporządzeniem Ministra Nauki i Szkolnictwa wyższego z dnia 25 lipca 2019 r. w sprawie standardu kształcenia przygotowującego do wykonywania zawodu nauczyciela</w:t>
      </w:r>
      <w:r w:rsidR="00431443" w:rsidRPr="009F42C5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10E5B0F" w14:textId="77777777" w:rsidR="00497DC4" w:rsidRPr="009F42C5" w:rsidRDefault="00497DC4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F0FEF" w:rsidRPr="009F42C5" w14:paraId="13361723" w14:textId="77777777" w:rsidTr="00497DC4">
        <w:trPr>
          <w:trHeight w:val="1984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94"/>
            </w:tblGrid>
            <w:tr w:rsidR="004F0FEF" w:rsidRPr="009F42C5" w14:paraId="6F971E1D" w14:textId="77777777" w:rsidTr="00666402">
              <w:trPr>
                <w:trHeight w:val="199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C80226" w14:textId="453BE426" w:rsidR="004F0FEF" w:rsidRPr="009F42C5" w:rsidRDefault="004F0FEF" w:rsidP="009F42C5">
                  <w:pPr>
                    <w:widowControl w:val="0"/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F42C5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l-PL"/>
                    </w:rPr>
                    <w:t xml:space="preserve">Dydaktyka </w:t>
                  </w:r>
                  <w:r w:rsidRPr="009F42C5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jako subdyscyplina pedagogiczna</w:t>
                  </w:r>
                  <w:r w:rsidRPr="009F42C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. Przedmiot i zadania współczesnej dydaktyki. Dydaktyka ogólna a dydaktyki szczegółowe. Główne nurty myślenia o edukacji szkolnej i szkole. </w:t>
                  </w:r>
                  <w:r w:rsidR="00FA38F4" w:rsidRPr="009F42C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(W)</w:t>
                  </w:r>
                </w:p>
                <w:p w14:paraId="0A075263" w14:textId="7C50A388" w:rsidR="00473663" w:rsidRPr="009F42C5" w:rsidRDefault="0047366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9F42C5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Klasa szkolna jako środowisko edukacyjne. 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tyle kierowania klasą; ład i dyscyplin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; procesy społeczne w klasie; 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metody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integracj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klasy szkolnej; tworzenie</w:t>
                  </w:r>
                  <w:r w:rsidR="00DA1FD8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środowiska sprzyjającego postępom w nauce; sposób nauczania w klasie zróżnicowanej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pod względem poznawczym, kulturowym, statusu społecznego lub materialnego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A38F4" w:rsidRPr="009F42C5">
                    <w:rPr>
                      <w:rFonts w:ascii="Arial" w:hAnsi="Arial" w:cs="Arial"/>
                      <w:sz w:val="20"/>
                      <w:szCs w:val="20"/>
                    </w:rPr>
                    <w:t>(Ć</w:t>
                  </w:r>
                  <w:r w:rsidR="006339DC" w:rsidRPr="009F42C5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FA38F4" w:rsidRPr="009F42C5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  <w:p w14:paraId="55F046B4" w14:textId="62320617" w:rsidR="00473663" w:rsidRPr="009F42C5" w:rsidRDefault="0047366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9F42C5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Współczesne koncepcje nauczania. 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ele kształcenia – źródła, sposoby ich formułowania i ich rodzaje; zasady dydaktyki; metody nauczania; treści nauczania</w:t>
                  </w:r>
                  <w:r w:rsidR="009A5C9C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- program nauczania a podstawa programowa; organizacja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procesu kształcenia i pracy uczniów</w:t>
                  </w:r>
                  <w:r w:rsidR="002F4D03" w:rsidRPr="009F42C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A38F4" w:rsidRPr="009F42C5">
                    <w:rPr>
                      <w:rFonts w:ascii="Arial" w:hAnsi="Arial" w:cs="Arial"/>
                      <w:sz w:val="20"/>
                      <w:szCs w:val="20"/>
                    </w:rPr>
                    <w:t>(W+ĆW)</w:t>
                  </w:r>
                </w:p>
                <w:p w14:paraId="7DD53DB4" w14:textId="03B0D876" w:rsidR="00473663" w:rsidRPr="009F42C5" w:rsidRDefault="002F4D0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L</w:t>
                  </w:r>
                  <w:r w:rsidR="00473663"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ekcj</w:t>
                  </w: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  <w:r w:rsidR="00473663"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jako jednostk</w:t>
                  </w: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  <w:r w:rsidR="00473663"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dydaktyczn</w:t>
                  </w: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. B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udow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a,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modele lekcji</w:t>
                  </w:r>
                  <w:r w:rsidR="005712DF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i ich struktura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; sztuk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a 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prowadzenia lekcji; style i techniki pracy z uczniami; środki</w:t>
                  </w:r>
                  <w:r w:rsidR="00666402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dydaktyczne, korzystanie z otwartych zasobów edukacyjnych, samodzielne tworzenie narzędzi dydaktycznych.</w:t>
                  </w:r>
                  <w:r w:rsidR="00FA38F4" w:rsidRPr="009F42C5">
                    <w:rPr>
                      <w:rFonts w:ascii="Arial" w:hAnsi="Arial" w:cs="Arial"/>
                      <w:sz w:val="20"/>
                      <w:szCs w:val="20"/>
                    </w:rPr>
                    <w:t>(W+ĆW)</w:t>
                  </w:r>
                </w:p>
                <w:p w14:paraId="78AD2C2E" w14:textId="2705E998" w:rsidR="00473663" w:rsidRPr="009F42C5" w:rsidRDefault="002F4D0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Projektowanie</w:t>
                  </w:r>
                  <w:r w:rsidR="00473663"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działań edukacyjnych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dostosowanych do potrzeb i możliwości ucznia, w szczególności możliwości psychofizycznych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tempa uczenia się;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wyrównywanie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szans 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edukacyjnych; 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odkrywanie i rozwijanie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redyspozycji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i uzdolnień; </w:t>
                  </w:r>
                  <w:r w:rsidR="00666402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indywidualizacja i personalizacja pracy z uczniem (projektowanie indywidualnych ścieżek kształcenia i ich realizacja), nauczanie w klasie zróżnicowanej; 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przygotowani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uczniów do udziału w konkursach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i olimpiadach </w:t>
                  </w:r>
                  <w:r w:rsidR="00666402" w:rsidRPr="009F42C5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>rzedmiotowych; autonomi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dydaktyczn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473663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nauczyciela</w:t>
                  </w:r>
                  <w:r w:rsidR="005712DF" w:rsidRPr="009F42C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A38F4" w:rsidRPr="009F42C5">
                    <w:rPr>
                      <w:rFonts w:ascii="Arial" w:hAnsi="Arial" w:cs="Arial"/>
                      <w:sz w:val="20"/>
                      <w:szCs w:val="20"/>
                    </w:rPr>
                    <w:t>(W+ĆW)</w:t>
                  </w:r>
                </w:p>
                <w:p w14:paraId="2684E26A" w14:textId="38426D6B" w:rsidR="002F4D03" w:rsidRPr="009F42C5" w:rsidRDefault="002F4D0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Ocenianie osiągnięć szkolnych uczniów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; ocenianie kształtujące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w kontekście efektywności nauczania; wewnątrzszkolny system oceniania; rodzaje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i sposoby przeprowadzania sprawdzianów i egzaminów zewnętrznych; 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ocena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efektywności dydaktycznej nauczyciela i jakości dział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ań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szkoły; edukacyjn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wartość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dodan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;</w:t>
                  </w:r>
                  <w:r w:rsidR="00FA16C8" w:rsidRPr="009F42C5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spellStart"/>
                  <w:r w:rsidR="00FA16C8" w:rsidRPr="009F42C5">
                    <w:rPr>
                      <w:rFonts w:ascii="Arial" w:hAnsi="Arial" w:cs="Arial"/>
                      <w:sz w:val="20"/>
                      <w:szCs w:val="20"/>
                    </w:rPr>
                    <w:t>W+Ćw</w:t>
                  </w:r>
                  <w:proofErr w:type="spellEnd"/>
                  <w:r w:rsidR="00FA16C8" w:rsidRPr="009F42C5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  <w:p w14:paraId="52EEC02B" w14:textId="2AB6D4E6" w:rsidR="004F0FEF" w:rsidRPr="009F42C5" w:rsidRDefault="002F4D03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42C5">
                    <w:rPr>
                      <w:rFonts w:ascii="Arial" w:hAnsi="Arial" w:cs="Arial"/>
                      <w:b/>
                      <w:sz w:val="20"/>
                      <w:szCs w:val="20"/>
                    </w:rPr>
                    <w:t>Język jako narzędzie pracy nauczyciela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; 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rac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z uczniami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z ograniczoną znajomością języka polskiego; metody porozumiewania się w celach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dydaktycznych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wykł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adanie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i zadawani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pytań, 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stymulowanie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aktywności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>komunikacyjnej uczniów; praktyczne aspekty wystąpień publicznych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; etykieta</w:t>
                  </w:r>
                  <w:r w:rsidRPr="009F42C5">
                    <w:rPr>
                      <w:rFonts w:ascii="Arial" w:hAnsi="Arial" w:cs="Arial"/>
                      <w:sz w:val="20"/>
                      <w:szCs w:val="20"/>
                    </w:rPr>
                    <w:t xml:space="preserve"> korespondencji tradycyjnej i elektronicznej</w:t>
                  </w:r>
                  <w:r w:rsidR="00F96ED4" w:rsidRPr="009F42C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FA16C8" w:rsidRPr="009F42C5">
                    <w:rPr>
                      <w:rFonts w:ascii="Arial" w:hAnsi="Arial" w:cs="Arial"/>
                      <w:sz w:val="20"/>
                      <w:szCs w:val="20"/>
                    </w:rPr>
                    <w:t>(W+ĆW)</w:t>
                  </w:r>
                </w:p>
                <w:p w14:paraId="2C4F0C49" w14:textId="77777777" w:rsidR="00666402" w:rsidRPr="009F42C5" w:rsidRDefault="00666402" w:rsidP="009F42C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36B3753" w14:textId="77777777" w:rsidR="004F0FEF" w:rsidRPr="009F42C5" w:rsidRDefault="004F0FEF" w:rsidP="009F42C5">
            <w:pPr>
              <w:widowControl w:val="0"/>
              <w:suppressAutoHyphens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D226518" w14:textId="77777777" w:rsidR="004F0FEF" w:rsidRPr="009F42C5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8D1938" w14:textId="7643D0FA" w:rsidR="004F0FEF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22B4FF02" w14:textId="77777777" w:rsidR="000275BC" w:rsidRPr="009F42C5" w:rsidRDefault="000275BC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4F0FEF" w:rsidRPr="009F42C5" w14:paraId="678DFF7D" w14:textId="77777777" w:rsidTr="00666402">
        <w:trPr>
          <w:trHeight w:val="708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323C4A" w14:textId="77777777" w:rsidR="000275BC" w:rsidRDefault="000275BC" w:rsidP="009F42C5">
            <w:pPr>
              <w:pStyle w:val="Bezodstpw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F70697C" w14:textId="59EE764C" w:rsidR="004F0FEF" w:rsidRPr="009F42C5" w:rsidRDefault="004F0FEF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Bąbel P., Wiśniak M., (201</w:t>
            </w:r>
            <w:r w:rsidR="002C7D6D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12 zasad skutecznej edukacji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czyli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Jak uczyć żeby nauczyć, 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</w:r>
            <w:r w:rsidR="005712DF"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Gdańsk</w:t>
            </w:r>
          </w:p>
          <w:p w14:paraId="268BA665" w14:textId="62685726" w:rsidR="00BE31EF" w:rsidRDefault="00BE31EF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Bereźnicki F., (2018),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Dydaktyka szkolna dla kandydatów na nauczycieli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, Kraków</w:t>
            </w:r>
          </w:p>
          <w:p w14:paraId="57E4491C" w14:textId="4F95EDC7" w:rsidR="0021757A" w:rsidRDefault="0021757A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C7B4C">
              <w:rPr>
                <w:rFonts w:ascii="Arial" w:hAnsi="Arial" w:cs="Arial"/>
                <w:sz w:val="20"/>
                <w:szCs w:val="20"/>
                <w:lang w:eastAsia="pl-PL"/>
              </w:rPr>
              <w:t>Budzik M., (2019), Ocenianie kształtujące. Praktyczne wskazówki dla nauczycieli, Warszawa</w:t>
            </w:r>
          </w:p>
          <w:p w14:paraId="643E65A5" w14:textId="77777777" w:rsidR="00E069F1" w:rsidRDefault="00D1477C" w:rsidP="00E069F1">
            <w:pPr>
              <w:widowControl w:val="0"/>
              <w:suppressAutoHyphens/>
              <w:autoSpaceDE w:val="0"/>
              <w:spacing w:after="0" w:line="240" w:lineRule="auto"/>
              <w:ind w:left="356" w:hanging="356"/>
              <w:jc w:val="left"/>
              <w:rPr>
                <w:rFonts w:eastAsia="Times New Roman"/>
                <w:sz w:val="22"/>
                <w:szCs w:val="16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Dylak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S. (red.), (2011),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Metodyka kształcenia strategią wyprzedzającą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, Poznań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hyperlink r:id="rId6" w:history="1">
              <w:r w:rsidR="00E069F1" w:rsidRPr="00700995">
                <w:rPr>
                  <w:rStyle w:val="Hipercze"/>
                  <w:rFonts w:eastAsia="Times New Roman"/>
                  <w:sz w:val="22"/>
                  <w:szCs w:val="16"/>
                  <w:lang w:eastAsia="pl-PL"/>
                </w:rPr>
                <w:t>https://edustore.eu/pliki/Strategia_Ksztalcenia_Wyprzedzajacego.pdf</w:t>
              </w:r>
            </w:hyperlink>
          </w:p>
          <w:p w14:paraId="0386FB6B" w14:textId="750D3DA8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Kordziński J., (2022),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Nowoczesne nauczanie,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</w:t>
            </w:r>
          </w:p>
          <w:p w14:paraId="22F0B6E3" w14:textId="16F2EC22" w:rsidR="000859CB" w:rsidRPr="009F42C5" w:rsidRDefault="000859C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Kowalewski M., (2021),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Ocenianie wspierające w budowaniu jakości praktyki edukacyjnej szkoły,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           Łódź</w:t>
            </w:r>
          </w:p>
          <w:p w14:paraId="49279BF1" w14:textId="1281D9A1" w:rsidR="00864D79" w:rsidRPr="009F42C5" w:rsidRDefault="00864D79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Kruszewski K., (2017),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 xml:space="preserve">Sztuka nauczania. Czynności nauczyciela,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Warszawa </w:t>
            </w:r>
          </w:p>
          <w:p w14:paraId="3D48E3AB" w14:textId="77777777" w:rsidR="006610D9" w:rsidRPr="009F42C5" w:rsidRDefault="006610D9" w:rsidP="009F42C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textAlignment w:val="baseline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Kwatera A., (2010),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Kręta droga do metodycznej efektywności nauczyciela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[w:] Kwatera A.,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br/>
              <w:t xml:space="preserve">         Cieśla P. (red.),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Rola i zadania dydaktyk przedmiotowych w kształceniu nauczycieli,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Kraków </w:t>
            </w:r>
          </w:p>
          <w:p w14:paraId="24C6EEAF" w14:textId="77777777" w:rsidR="00493A83" w:rsidRPr="009F42C5" w:rsidRDefault="00493A83" w:rsidP="009F42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Kwatera A., (2014), </w:t>
            </w:r>
            <w:r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Zakresy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</w:t>
            </w:r>
            <w:r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ompetencji nauczyciela do pracy z uczniem wybitnie  </w:t>
            </w:r>
            <w:r w:rsidRPr="009F42C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 xml:space="preserve">         zdolnym 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[w:] H. Stępniewska-</w:t>
            </w:r>
            <w:proofErr w:type="spellStart"/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Gębik</w:t>
            </w:r>
            <w:proofErr w:type="spellEnd"/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J. </w:t>
            </w:r>
            <w:proofErr w:type="spellStart"/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Rybska</w:t>
            </w:r>
            <w:proofErr w:type="spellEnd"/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-Klapa (red.). „Teoretyczne i praktyczne     </w:t>
            </w:r>
            <w:r w:rsidRPr="009F42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        konteksty specjalnych potrzeb edukacyjnych”, Kraków</w:t>
            </w:r>
          </w:p>
          <w:p w14:paraId="1A86B7E1" w14:textId="181B5BFA" w:rsidR="006610D9" w:rsidRPr="009F42C5" w:rsidRDefault="00493A83" w:rsidP="009F42C5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Kwatera A., (2014),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t xml:space="preserve">Praktyczne implikacje zniekształceń poznawczych i ich znaczenie w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br/>
              <w:t xml:space="preserve">         wyjaśnianiu (d)efektów skutecznego oddziaływania nauczycieli - wybrane  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br/>
              <w:t xml:space="preserve">         zagadnienia</w:t>
            </w:r>
            <w:r w:rsidRPr="009F42C5">
              <w:rPr>
                <w:rFonts w:ascii="Arial" w:hAnsi="Arial" w:cs="Arial"/>
                <w:sz w:val="20"/>
                <w:szCs w:val="20"/>
              </w:rPr>
              <w:t>[w:] A. Domagała-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Kręcioch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</w:rPr>
              <w:t xml:space="preserve">, B.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</w:rPr>
              <w:t>Majerek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t xml:space="preserve">Szkoła jako przestrzeń 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br/>
              <w:t xml:space="preserve">         edukacyjnego (nie)porozumienia</w:t>
            </w:r>
            <w:r w:rsidRPr="009F42C5">
              <w:rPr>
                <w:rFonts w:ascii="Arial" w:hAnsi="Arial" w:cs="Arial"/>
                <w:sz w:val="20"/>
                <w:szCs w:val="20"/>
              </w:rPr>
              <w:t xml:space="preserve">, Kraków: Impuls, </w:t>
            </w:r>
          </w:p>
          <w:p w14:paraId="520768F6" w14:textId="661DE5F4" w:rsidR="00493A83" w:rsidRPr="009F42C5" w:rsidRDefault="00493A83" w:rsidP="009F42C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textAlignment w:val="baseline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Kwatera K. Kocoń-Rychter, K. Okulicz-</w:t>
            </w:r>
            <w:proofErr w:type="spellStart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Kozaryn</w:t>
            </w:r>
            <w:proofErr w:type="spellEnd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, Z. Sołtys, M. </w:t>
            </w:r>
            <w:proofErr w:type="spellStart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Zasuńska</w:t>
            </w:r>
            <w:proofErr w:type="spellEnd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, (2021), </w:t>
            </w:r>
            <w:r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Good </w:t>
            </w:r>
            <w:proofErr w:type="spellStart"/>
            <w:r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Behavior</w:t>
            </w:r>
            <w:proofErr w:type="spellEnd"/>
            <w:r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Game </w:t>
            </w:r>
            <w:r w:rsidR="006339DC"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6339DC"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br/>
              <w:t xml:space="preserve">        </w:t>
            </w:r>
            <w:r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- Gra w Dobre Zachowania. Alternatywa dla tradycyjnych metod zarządzania klasą - doniesienie z </w:t>
            </w:r>
            <w:r w:rsidR="006339DC"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br/>
              <w:t xml:space="preserve">         </w:t>
            </w:r>
            <w:r w:rsidRPr="009F42C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badań ewaluacyjnych w Polsce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[w:]  L. </w:t>
            </w:r>
            <w:proofErr w:type="spellStart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Zabłocka-Żytk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</w:t>
            </w:r>
            <w:proofErr w:type="spellEnd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 J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.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Cz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.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Czabał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a</w:t>
            </w:r>
            <w:proofErr w:type="spellEnd"/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(red.) „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Promocja Zdrowia 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br/>
              <w:t xml:space="preserve">        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psychicznego - od teorii do praktyki”</w:t>
            </w:r>
            <w:r w:rsidR="006339DC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.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1D275DD5" w14:textId="042D2372" w:rsidR="006610D9" w:rsidRPr="009F42C5" w:rsidRDefault="006610D9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Lamri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J., (2021), Kompetencje XXI wieku.</w:t>
            </w:r>
            <w:r w:rsidR="000859CB"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Kreatywność, komunikacja, krytyczne myślenie, kooperacja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          Warszawa</w:t>
            </w:r>
          </w:p>
          <w:p w14:paraId="61AD2688" w14:textId="01F3BB09" w:rsidR="004F0FEF" w:rsidRPr="009F42C5" w:rsidRDefault="004F0FEF" w:rsidP="009F42C5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Moss</w:t>
            </w:r>
            <w:proofErr w:type="spellEnd"/>
            <w:r w:rsidR="00244904"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M.,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BrookhartS.M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., (2017),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Cele uczenia się. Jak pomóc uczniom zrozumieć każdą  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br/>
              <w:t xml:space="preserve">          lekcję, </w:t>
            </w:r>
            <w:hyperlink r:id="rId7" w:history="1">
              <w:r w:rsidR="00FF2C89" w:rsidRPr="009F42C5">
                <w:rPr>
                  <w:rStyle w:val="Hipercze"/>
                  <w:rFonts w:ascii="Arial" w:hAnsi="Arial" w:cs="Arial"/>
                  <w:i/>
                  <w:sz w:val="20"/>
                  <w:szCs w:val="20"/>
                  <w:lang w:eastAsia="pl-PL"/>
                </w:rPr>
                <w:t>https://aktywnaedukacja.ceo.org.pl/content/cele-uczenia-sie-moss-brookhart</w:t>
              </w:r>
            </w:hyperlink>
          </w:p>
          <w:p w14:paraId="03DEB3CE" w14:textId="6EF79F4F" w:rsidR="00FF2C89" w:rsidRPr="009F42C5" w:rsidRDefault="00FF2C89" w:rsidP="009F42C5">
            <w:pPr>
              <w:spacing w:after="0" w:line="240" w:lineRule="auto"/>
              <w:jc w:val="left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Nelsen</w:t>
            </w:r>
            <w:proofErr w:type="spellEnd"/>
            <w:r w:rsidRPr="009F42C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 J., (2020),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Pozytywna dyscyplina, </w:t>
            </w:r>
            <w:r w:rsidRPr="009F42C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Warszawa</w:t>
            </w:r>
          </w:p>
          <w:p w14:paraId="03F2FBCA" w14:textId="77777777" w:rsidR="002C7D6D" w:rsidRPr="009F42C5" w:rsidRDefault="002C7D6D" w:rsidP="002C7D6D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Paszkowska A., (2019), 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Trudne sytuacje w klasie szkolnej. Identyfikacja, propozycje rozwiązań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          Warszawa</w:t>
            </w:r>
          </w:p>
          <w:p w14:paraId="76F28661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Petlak E.,(2017),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Innowacje w nauczaniu</w:t>
            </w:r>
            <w:r w:rsidR="00497DC4"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szkolnym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, Kraków</w:t>
            </w:r>
          </w:p>
          <w:p w14:paraId="342416DE" w14:textId="2D104F5C" w:rsidR="004F0FEF" w:rsidRPr="009F42C5" w:rsidRDefault="0021757A" w:rsidP="002C7D6D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Wójcik A.M.,(2024), </w:t>
            </w:r>
            <w:r w:rsidRPr="0021757A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>Podstawy dydaktyki dla studentów przygotowujących się do zawodu nauczyciela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          Lublin</w:t>
            </w:r>
          </w:p>
        </w:tc>
      </w:tr>
    </w:tbl>
    <w:p w14:paraId="4D8F4B21" w14:textId="77777777" w:rsidR="00497DC4" w:rsidRPr="009F42C5" w:rsidRDefault="00497DC4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6BE4AE" w14:textId="61C89AEE" w:rsidR="004F0FEF" w:rsidRDefault="004F0FEF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67EC7B51" w14:textId="77777777" w:rsidR="000275BC" w:rsidRPr="009F42C5" w:rsidRDefault="000275BC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F0FEF" w:rsidRPr="009F42C5" w14:paraId="1FF5F963" w14:textId="77777777" w:rsidTr="004F0FEF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6D4A50" w14:textId="1D18DBD7" w:rsidR="000275BC" w:rsidRDefault="002C7D6D" w:rsidP="002C7D6D">
            <w:pPr>
              <w:pStyle w:val="Bezodstpw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>Bellanca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 J.A., (ed.) (2015).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val="en-US"/>
              </w:rPr>
              <w:t>Deeper learning. Beyond 21st Century Skills</w:t>
            </w:r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>. Bloomington:</w:t>
            </w:r>
            <w:r w:rsidRPr="009F42C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  </w:t>
            </w:r>
            <w:r w:rsidRPr="009F42C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br/>
              <w:t xml:space="preserve">          </w:t>
            </w:r>
            <w:r w:rsidRPr="009F42C5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Solution Tree Press.</w:t>
            </w:r>
          </w:p>
          <w:p w14:paraId="7E30AD6A" w14:textId="19103927" w:rsidR="00D20F34" w:rsidRPr="009F42C5" w:rsidRDefault="00D20F34" w:rsidP="009F42C5">
            <w:pPr>
              <w:pStyle w:val="Bezodstpw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Brophy J.E., (2008),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val="en-US"/>
              </w:rPr>
              <w:t>Motivating Students to Learn</w:t>
            </w:r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>, New Jersey</w:t>
            </w:r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 [</w:t>
            </w:r>
            <w:proofErr w:type="spellStart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Wydanie</w:t>
            </w:r>
            <w:proofErr w:type="spellEnd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polskie</w:t>
            </w:r>
            <w:proofErr w:type="spellEnd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Motywowanie</w:t>
            </w:r>
            <w:proofErr w:type="spellEnd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uczniów</w:t>
            </w:r>
            <w:proofErr w:type="spellEnd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 do </w:t>
            </w:r>
            <w:proofErr w:type="spellStart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nauki</w:t>
            </w:r>
            <w:proofErr w:type="spellEnd"/>
            <w:r w:rsidR="00D1477C" w:rsidRPr="009F42C5">
              <w:rPr>
                <w:rFonts w:ascii="Arial" w:hAnsi="Arial" w:cs="Arial"/>
                <w:sz w:val="20"/>
                <w:szCs w:val="20"/>
                <w:lang w:val="en-US"/>
              </w:rPr>
              <w:t>, PWN, 2012]</w:t>
            </w:r>
          </w:p>
          <w:p w14:paraId="2C79C348" w14:textId="5A37B694" w:rsidR="00D20F34" w:rsidRPr="009F42C5" w:rsidRDefault="00F178F3" w:rsidP="009F42C5">
            <w:pPr>
              <w:pStyle w:val="Bezodstpw"/>
              <w:rPr>
                <w:rStyle w:val="a-size-extra-large"/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="00890E58" w:rsidRPr="009F42C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Burden</w:t>
              </w:r>
            </w:hyperlink>
            <w:r w:rsidR="00890E58" w:rsidRPr="009F42C5">
              <w:rPr>
                <w:rStyle w:val="author"/>
                <w:rFonts w:ascii="Arial" w:hAnsi="Arial" w:cs="Arial"/>
                <w:sz w:val="20"/>
                <w:szCs w:val="20"/>
                <w:lang w:val="en-US"/>
              </w:rPr>
              <w:t> P. R.,</w:t>
            </w:r>
            <w:r w:rsidR="00890E58" w:rsidRPr="009F42C5">
              <w:rPr>
                <w:rStyle w:val="a-size-extra-large"/>
                <w:rFonts w:ascii="Arial" w:hAnsi="Arial" w:cs="Arial"/>
                <w:sz w:val="20"/>
                <w:szCs w:val="20"/>
                <w:lang w:val="en-US"/>
              </w:rPr>
              <w:t xml:space="preserve"> Byrd D.M., (</w:t>
            </w:r>
            <w:r w:rsidR="00D20F34" w:rsidRPr="009F42C5">
              <w:rPr>
                <w:rStyle w:val="a-size-extra-large"/>
                <w:rFonts w:ascii="Arial" w:hAnsi="Arial" w:cs="Arial"/>
                <w:sz w:val="20"/>
                <w:szCs w:val="20"/>
                <w:lang w:val="en-US"/>
              </w:rPr>
              <w:t xml:space="preserve">2019), </w:t>
            </w:r>
            <w:r w:rsidR="00890E58" w:rsidRPr="009F42C5">
              <w:rPr>
                <w:rStyle w:val="a-size-extra-large"/>
                <w:rFonts w:ascii="Arial" w:hAnsi="Arial" w:cs="Arial"/>
                <w:i/>
                <w:sz w:val="20"/>
                <w:szCs w:val="20"/>
                <w:lang w:val="en-US"/>
              </w:rPr>
              <w:t xml:space="preserve">Methods for Effective Teaching: Meeting the Needs of All </w:t>
            </w:r>
            <w:r w:rsidR="00D20F34" w:rsidRPr="009F42C5">
              <w:rPr>
                <w:rStyle w:val="a-size-extra-large"/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D20F34" w:rsidRPr="009F42C5">
              <w:rPr>
                <w:rStyle w:val="a-size-extra-large"/>
                <w:rFonts w:ascii="Arial" w:hAnsi="Arial" w:cs="Arial"/>
                <w:i/>
                <w:sz w:val="20"/>
                <w:szCs w:val="20"/>
                <w:lang w:val="en-US"/>
              </w:rPr>
              <w:br/>
              <w:t xml:space="preserve">           </w:t>
            </w:r>
            <w:r w:rsidR="00890E58" w:rsidRPr="009F42C5">
              <w:rPr>
                <w:rStyle w:val="a-size-extra-large"/>
                <w:rFonts w:ascii="Arial" w:hAnsi="Arial" w:cs="Arial"/>
                <w:i/>
                <w:sz w:val="20"/>
                <w:szCs w:val="20"/>
                <w:lang w:val="en-US"/>
              </w:rPr>
              <w:t>Students</w:t>
            </w:r>
            <w:r w:rsidR="00890E58" w:rsidRPr="009F42C5">
              <w:rPr>
                <w:rStyle w:val="a-size-extra-large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20F34" w:rsidRPr="009F42C5">
              <w:rPr>
                <w:rStyle w:val="a-size-extra-large"/>
                <w:rFonts w:ascii="Arial" w:hAnsi="Arial" w:cs="Arial"/>
                <w:sz w:val="20"/>
                <w:szCs w:val="20"/>
                <w:lang w:val="en-US"/>
              </w:rPr>
              <w:t>, Eight Edition, London</w:t>
            </w:r>
          </w:p>
          <w:p w14:paraId="3D9013BB" w14:textId="7720DA98" w:rsidR="004F0FEF" w:rsidRPr="009F42C5" w:rsidRDefault="004F0FEF" w:rsidP="009F42C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 xml:space="preserve">Bruner J., (2010), </w:t>
            </w:r>
            <w:r w:rsidRPr="009F42C5">
              <w:rPr>
                <w:rFonts w:ascii="Arial" w:hAnsi="Arial" w:cs="Arial"/>
                <w:i/>
                <w:sz w:val="20"/>
                <w:szCs w:val="20"/>
              </w:rPr>
              <w:t>Kultura edukacji</w:t>
            </w:r>
            <w:r w:rsidRPr="009F42C5">
              <w:rPr>
                <w:rFonts w:ascii="Arial" w:hAnsi="Arial" w:cs="Arial"/>
                <w:sz w:val="20"/>
                <w:szCs w:val="20"/>
              </w:rPr>
              <w:t>, Kraków</w:t>
            </w:r>
          </w:p>
          <w:p w14:paraId="3397B642" w14:textId="208B4C01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Cohen L.,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Manion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L., Morrison K., (2003),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Wprowadzenie do nauczania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Poznań </w:t>
            </w:r>
          </w:p>
          <w:p w14:paraId="7276C905" w14:textId="77777777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Dzierzgowska I., (2007),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Jak uczyć metodami aktywnymi,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Warszawa</w:t>
            </w:r>
          </w:p>
          <w:p w14:paraId="53F35706" w14:textId="7C997EF2" w:rsidR="00885688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Gołębniak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B. D., (2002),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Uczenie metodą projektów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Warszawa </w:t>
            </w:r>
          </w:p>
          <w:p w14:paraId="762B6089" w14:textId="77777777" w:rsidR="00CD004D" w:rsidRPr="009F42C5" w:rsidRDefault="00CD004D" w:rsidP="00CD004D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Harmin M., (2015),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Jak motywować uczniów do nauki,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Warszawa</w:t>
            </w:r>
          </w:p>
          <w:p w14:paraId="4BF4CA0C" w14:textId="175AED99" w:rsidR="00096D82" w:rsidRPr="009F42C5" w:rsidRDefault="00096D82" w:rsidP="009F42C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lastRenderedPageBreak/>
              <w:t xml:space="preserve">Kwatera A., Cieśla P. (red.), (2010),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Rola i zadania dydaktyk przedmiotowych w kształceniu </w:t>
            </w:r>
            <w:r w:rsidR="00497DC4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97DC4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br/>
              <w:t xml:space="preserve">        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nauczycieli,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Kraków </w:t>
            </w:r>
          </w:p>
          <w:p w14:paraId="320CB890" w14:textId="1959DA25" w:rsidR="00935810" w:rsidRPr="009F42C5" w:rsidRDefault="00935810" w:rsidP="009F42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textAlignment w:val="baseline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Kwatera A., (2015),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Nauczyciel-Kreator</w:t>
            </w:r>
            <w:r w:rsidR="005712DF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: twórcze potencjały tkwiące w </w:t>
            </w:r>
            <w:r w:rsidR="00497DC4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zawodowej roli</w:t>
            </w:r>
            <w:r w:rsidR="005712DF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nauczyciela a </w:t>
            </w:r>
            <w:r w:rsidR="00497DC4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97DC4"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br/>
              <w:t xml:space="preserve">       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kształtowanie kreatywności uczniów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. [w:] A.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Kwatera, S.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Kowal, E.</w:t>
            </w:r>
            <w:r w:rsidR="00885688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Zawisza,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(red.)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„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Nauczyciel - </w:t>
            </w:r>
            <w:r w:rsidR="00885688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br/>
              <w:t xml:space="preserve">        </w:t>
            </w:r>
            <w:r w:rsidR="005712DF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między etosem a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presją rzeczywistości. </w:t>
            </w:r>
            <w:r w:rsidR="00E84230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W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ielowymiarowość kompetencji współczesnego </w:t>
            </w:r>
            <w:r w:rsidR="00885688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br/>
              <w:t xml:space="preserve">       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nauczyciela”, Tom I, Będzin </w:t>
            </w:r>
          </w:p>
          <w:p w14:paraId="3C67156A" w14:textId="77777777" w:rsidR="00493A83" w:rsidRPr="009F42C5" w:rsidRDefault="00935810" w:rsidP="009F42C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textAlignment w:val="baseline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Kwatera A., Mądry-Kupiec M. (2017),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Edukacyjne znaczenie intra- i interpersonalnych </w:t>
            </w:r>
            <w:r w:rsidRPr="009F42C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br/>
              <w:t xml:space="preserve">        relacji nauczyciel-uczeń w nawiązaniu do analizy transakcyjnej,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[w:] „Edukacyjna Analiza </w:t>
            </w:r>
            <w:r w:rsidR="00E84230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E84230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br/>
              <w:t xml:space="preserve">        </w:t>
            </w:r>
            <w:r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Tran</w:t>
            </w:r>
            <w:r w:rsidR="00497DC4" w:rsidRPr="009F42C5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sakcyjna”, 2017 nr 6, s. 88-108.</w:t>
            </w:r>
          </w:p>
          <w:p w14:paraId="56FC8E57" w14:textId="6DB8EE04" w:rsidR="004F0FEF" w:rsidRPr="009F42C5" w:rsidRDefault="004F0FEF" w:rsidP="009F42C5">
            <w:pPr>
              <w:spacing w:after="0"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Limont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W.,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Uczeń zdolny,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(2012), Sopot</w:t>
            </w:r>
          </w:p>
          <w:p w14:paraId="0BEECCBB" w14:textId="0A667B29" w:rsidR="00885688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val="en-US" w:eastAsia="pl-PL"/>
              </w:rPr>
              <w:t>Niemierko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B., (2012), </w:t>
            </w:r>
            <w:proofErr w:type="spellStart"/>
            <w:r w:rsidRPr="009F42C5">
              <w:rPr>
                <w:rFonts w:ascii="Arial" w:hAnsi="Arial" w:cs="Arial"/>
                <w:i/>
                <w:sz w:val="20"/>
                <w:szCs w:val="20"/>
                <w:lang w:val="en-US" w:eastAsia="pl-PL"/>
              </w:rPr>
              <w:t>Kształcenie</w:t>
            </w:r>
            <w:proofErr w:type="spellEnd"/>
            <w:r w:rsidRPr="009F42C5">
              <w:rPr>
                <w:rFonts w:ascii="Arial" w:hAnsi="Arial" w:cs="Arial"/>
                <w:i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F42C5">
              <w:rPr>
                <w:rFonts w:ascii="Arial" w:hAnsi="Arial" w:cs="Arial"/>
                <w:i/>
                <w:sz w:val="20"/>
                <w:szCs w:val="20"/>
                <w:lang w:val="en-US" w:eastAsia="pl-PL"/>
              </w:rPr>
              <w:t>szkolne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val="en-US" w:eastAsia="pl-PL"/>
              </w:rPr>
              <w:t>, Warszawa</w:t>
            </w:r>
          </w:p>
          <w:p w14:paraId="188F8D98" w14:textId="312C4E64" w:rsidR="002C7D6D" w:rsidRDefault="002C7D6D" w:rsidP="002C7D6D">
            <w:pPr>
              <w:pStyle w:val="Bezodstpw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>OECD (2018), 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Teaching for the Future: Effective Classroom Practices To Transform</w:t>
            </w:r>
            <w:r w:rsidRPr="009F42C5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br/>
              <w:t xml:space="preserve">        Education</w:t>
            </w:r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 xml:space="preserve">, OECD Publishing, Paris, </w:t>
            </w:r>
            <w:hyperlink r:id="rId9" w:history="1">
              <w:r w:rsidRPr="009F42C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https://doi.org/10.1787/9789264293243-en</w:t>
              </w:r>
            </w:hyperlink>
            <w:r w:rsidRPr="009F42C5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1E7243E5" w14:textId="77777777" w:rsidR="002C7D6D" w:rsidRPr="009F42C5" w:rsidRDefault="002C7D6D" w:rsidP="002C7D6D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Pellegrino, J. W., &amp; Hilton, M. L. (Eds.). (2012). </w:t>
            </w:r>
            <w:r w:rsidRPr="009F42C5">
              <w:rPr>
                <w:rStyle w:val="Uwydatnienie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Education for life and work: Developing </w:t>
            </w:r>
            <w:r w:rsidRPr="009F42C5">
              <w:rPr>
                <w:rStyle w:val="Uwydatnienie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br/>
              <w:t xml:space="preserve">          transferable knowledge and skills in the 21st century</w:t>
            </w:r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. </w:t>
            </w:r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Washington, DC: </w:t>
            </w:r>
            <w:proofErr w:type="spellStart"/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National</w:t>
            </w:r>
            <w:proofErr w:type="spellEnd"/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</w:p>
          <w:p w14:paraId="536D2D5E" w14:textId="388183F4" w:rsidR="002C7D6D" w:rsidRPr="002C7D6D" w:rsidRDefault="002C7D6D" w:rsidP="002C7D6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       </w:t>
            </w:r>
            <w:proofErr w:type="spellStart"/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Academies</w:t>
            </w:r>
            <w:proofErr w:type="spellEnd"/>
            <w:r w:rsidRPr="009F42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Press.</w:t>
            </w:r>
          </w:p>
          <w:p w14:paraId="7D16EA91" w14:textId="5A6B24E9" w:rsidR="004F0FEF" w:rsidRPr="009F42C5" w:rsidRDefault="004F0FEF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Pople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J., (1997),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Uczeń trudny – jak go skłonić do nauki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, Warszawa</w:t>
            </w:r>
          </w:p>
          <w:p w14:paraId="0A38B133" w14:textId="77777777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Ripp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P., (2017),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Uczyć (się) z pasją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, Słupsk</w:t>
            </w:r>
          </w:p>
          <w:p w14:paraId="3BF2ABBF" w14:textId="77777777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Sterna D., (2016),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Uczę się uczyć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Ocenianie kształtujące w praktyce,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Warszawa</w:t>
            </w:r>
          </w:p>
          <w:p w14:paraId="5B73F2DB" w14:textId="67B39D65" w:rsidR="00885688" w:rsidRPr="009F42C5" w:rsidRDefault="00885688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Winkler M., </w:t>
            </w:r>
            <w:proofErr w:type="spellStart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Commichau</w:t>
            </w:r>
            <w:proofErr w:type="spellEnd"/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A., (2008), </w:t>
            </w:r>
            <w:r w:rsidRPr="009F42C5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Sztuka prowadzenia wykładów i lekcji, </w:t>
            </w:r>
            <w:r w:rsidRPr="009F42C5">
              <w:rPr>
                <w:rFonts w:ascii="Arial" w:hAnsi="Arial" w:cs="Arial"/>
                <w:sz w:val="20"/>
                <w:szCs w:val="20"/>
                <w:lang w:eastAsia="pl-PL"/>
              </w:rPr>
              <w:t>Kraków</w:t>
            </w:r>
          </w:p>
          <w:p w14:paraId="56449431" w14:textId="77777777" w:rsidR="004F0FEF" w:rsidRPr="009F42C5" w:rsidRDefault="004F0FEF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D2B0157" w14:textId="77777777" w:rsidR="008B0F8D" w:rsidRPr="009F42C5" w:rsidRDefault="008B0F8D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77166C" w14:textId="77777777" w:rsidR="003159EB" w:rsidRPr="009F42C5" w:rsidRDefault="003159EB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8E110F" w14:textId="38668246" w:rsidR="003159EB" w:rsidRDefault="003159EB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F42C5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4FA09504" w14:textId="77777777" w:rsidR="00254E52" w:rsidRPr="009F42C5" w:rsidRDefault="00254E52" w:rsidP="009F42C5">
      <w:pPr>
        <w:widowControl w:val="0"/>
        <w:suppressAutoHyphens/>
        <w:autoSpaceDE w:val="0"/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159EB" w:rsidRPr="009F42C5" w14:paraId="3D98E1FD" w14:textId="77777777" w:rsidTr="000B7CF1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3162C4" w14:textId="77777777" w:rsidR="003159EB" w:rsidRPr="009F42C5" w:rsidRDefault="003159EB" w:rsidP="009F42C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A6A57C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276D4D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3159EB" w:rsidRPr="009F42C5" w14:paraId="737632D7" w14:textId="77777777" w:rsidTr="000B7CF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227789" w14:textId="77777777" w:rsidR="003159EB" w:rsidRPr="009F42C5" w:rsidRDefault="003159E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509E56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D6FB5F" w14:textId="5422BDB2" w:rsidR="003159EB" w:rsidRPr="009F42C5" w:rsidRDefault="00A174DC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3159EB" w:rsidRPr="009F42C5" w14:paraId="4B20C0EC" w14:textId="77777777" w:rsidTr="000B7CF1">
        <w:trPr>
          <w:cantSplit/>
          <w:trHeight w:val="5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895F50" w14:textId="77777777" w:rsidR="003159EB" w:rsidRPr="009F42C5" w:rsidRDefault="003159E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1A479E" w14:textId="77777777" w:rsidR="003159EB" w:rsidRPr="009F42C5" w:rsidRDefault="003159EB" w:rsidP="009F42C5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3A6426" w14:textId="1DAEED49" w:rsidR="003159EB" w:rsidRPr="009F42C5" w:rsidRDefault="00F178F3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159EB" w:rsidRPr="009F42C5" w14:paraId="51AD5A1E" w14:textId="77777777" w:rsidTr="000B7CF1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9603A3" w14:textId="77777777" w:rsidR="003159EB" w:rsidRPr="009F42C5" w:rsidRDefault="003159EB" w:rsidP="009F42C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165F42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510EB0" w14:textId="7731D29F" w:rsidR="003159EB" w:rsidRPr="009F42C5" w:rsidRDefault="00F178F3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3159EB" w:rsidRPr="009F42C5" w14:paraId="20FFB117" w14:textId="77777777" w:rsidTr="000B7CF1">
        <w:trPr>
          <w:cantSplit/>
          <w:trHeight w:val="6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67051F" w14:textId="77777777" w:rsidR="003159EB" w:rsidRPr="009F42C5" w:rsidRDefault="003159E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3C3008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0B7E79" w14:textId="2E74E7E1" w:rsidR="003159EB" w:rsidRPr="009F42C5" w:rsidRDefault="00F178F3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159EB" w:rsidRPr="009F42C5" w14:paraId="717EFEF5" w14:textId="77777777" w:rsidTr="000B7CF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397DA0" w14:textId="77777777" w:rsidR="003159EB" w:rsidRPr="009F42C5" w:rsidRDefault="003159E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95146E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3D875E" w14:textId="0F23ACD2" w:rsidR="003159EB" w:rsidRPr="009F42C5" w:rsidRDefault="00284764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159EB" w:rsidRPr="009F42C5" w14:paraId="43AE02B2" w14:textId="77777777" w:rsidTr="000B7CF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07E6BB" w14:textId="77777777" w:rsidR="003159EB" w:rsidRPr="009F42C5" w:rsidRDefault="003159EB" w:rsidP="009F42C5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2B52CD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144529" w14:textId="7605B7A6" w:rsidR="003159EB" w:rsidRPr="009F42C5" w:rsidRDefault="00284764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159EB" w:rsidRPr="009F42C5" w14:paraId="2EF3E6FE" w14:textId="77777777" w:rsidTr="000B7CF1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AA477A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84BA81" w14:textId="77BE0612" w:rsidR="003159EB" w:rsidRPr="009F42C5" w:rsidRDefault="00F178F3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3159EB" w:rsidRPr="009F42C5" w14:paraId="65B98A82" w14:textId="77777777" w:rsidTr="000B7CF1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F16920" w14:textId="77777777" w:rsidR="003159EB" w:rsidRPr="009F42C5" w:rsidRDefault="003159EB" w:rsidP="009F42C5">
            <w:pPr>
              <w:suppressAutoHyphens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2C5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5ADC13" w14:textId="6D559774" w:rsidR="003159EB" w:rsidRPr="009F42C5" w:rsidRDefault="00F178F3" w:rsidP="009F42C5">
            <w:pPr>
              <w:suppressAutoHyphens/>
              <w:spacing w:after="0" w:line="240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510DBDB" w14:textId="77777777" w:rsidR="00C96094" w:rsidRPr="009F42C5" w:rsidRDefault="00C96094" w:rsidP="009F42C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C96094" w:rsidRPr="009F42C5" w:rsidSect="008B0F8D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7319"/>
    <w:multiLevelType w:val="hybridMultilevel"/>
    <w:tmpl w:val="613A4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5104"/>
    <w:multiLevelType w:val="hybridMultilevel"/>
    <w:tmpl w:val="A7A4B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C7A14"/>
    <w:multiLevelType w:val="hybridMultilevel"/>
    <w:tmpl w:val="26D2B8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A4955"/>
    <w:multiLevelType w:val="hybridMultilevel"/>
    <w:tmpl w:val="08DC50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70E5F"/>
    <w:multiLevelType w:val="hybridMultilevel"/>
    <w:tmpl w:val="16506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811E3"/>
    <w:multiLevelType w:val="hybridMultilevel"/>
    <w:tmpl w:val="DE04DC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39"/>
    <w:rsid w:val="000275BC"/>
    <w:rsid w:val="00033E9B"/>
    <w:rsid w:val="000859CB"/>
    <w:rsid w:val="00095755"/>
    <w:rsid w:val="00096D82"/>
    <w:rsid w:val="00097707"/>
    <w:rsid w:val="000E2EA5"/>
    <w:rsid w:val="00104F56"/>
    <w:rsid w:val="00110080"/>
    <w:rsid w:val="00152348"/>
    <w:rsid w:val="001868C9"/>
    <w:rsid w:val="00210F3F"/>
    <w:rsid w:val="0021757A"/>
    <w:rsid w:val="00230DEE"/>
    <w:rsid w:val="00244904"/>
    <w:rsid w:val="002462B2"/>
    <w:rsid w:val="002532DE"/>
    <w:rsid w:val="00254E52"/>
    <w:rsid w:val="00281C8E"/>
    <w:rsid w:val="00282032"/>
    <w:rsid w:val="002827CC"/>
    <w:rsid w:val="00284764"/>
    <w:rsid w:val="002C6C31"/>
    <w:rsid w:val="002C7D6D"/>
    <w:rsid w:val="002F3DC4"/>
    <w:rsid w:val="002F4D03"/>
    <w:rsid w:val="002F7034"/>
    <w:rsid w:val="00307AE1"/>
    <w:rsid w:val="003159EB"/>
    <w:rsid w:val="00330207"/>
    <w:rsid w:val="003338A0"/>
    <w:rsid w:val="00350A76"/>
    <w:rsid w:val="00383995"/>
    <w:rsid w:val="003A1A10"/>
    <w:rsid w:val="003B2DD4"/>
    <w:rsid w:val="003C5752"/>
    <w:rsid w:val="003E7166"/>
    <w:rsid w:val="003F6C56"/>
    <w:rsid w:val="00431443"/>
    <w:rsid w:val="00457F54"/>
    <w:rsid w:val="00473663"/>
    <w:rsid w:val="00493A83"/>
    <w:rsid w:val="00497DC4"/>
    <w:rsid w:val="004F0FEF"/>
    <w:rsid w:val="00542CE5"/>
    <w:rsid w:val="005441E4"/>
    <w:rsid w:val="00546477"/>
    <w:rsid w:val="005574DD"/>
    <w:rsid w:val="005712DF"/>
    <w:rsid w:val="0058302F"/>
    <w:rsid w:val="005E052D"/>
    <w:rsid w:val="00602BDD"/>
    <w:rsid w:val="006339DC"/>
    <w:rsid w:val="006610D9"/>
    <w:rsid w:val="0066563E"/>
    <w:rsid w:val="00666402"/>
    <w:rsid w:val="006671C5"/>
    <w:rsid w:val="0066792B"/>
    <w:rsid w:val="0067020C"/>
    <w:rsid w:val="006C3DBC"/>
    <w:rsid w:val="006E7207"/>
    <w:rsid w:val="006F1FEF"/>
    <w:rsid w:val="00740295"/>
    <w:rsid w:val="0074666E"/>
    <w:rsid w:val="00747982"/>
    <w:rsid w:val="008327DD"/>
    <w:rsid w:val="00864D79"/>
    <w:rsid w:val="00881547"/>
    <w:rsid w:val="00885688"/>
    <w:rsid w:val="00890E58"/>
    <w:rsid w:val="008A134F"/>
    <w:rsid w:val="008B0F8D"/>
    <w:rsid w:val="00935810"/>
    <w:rsid w:val="00947E6E"/>
    <w:rsid w:val="009558D7"/>
    <w:rsid w:val="00993996"/>
    <w:rsid w:val="009A5C9C"/>
    <w:rsid w:val="009B10DA"/>
    <w:rsid w:val="009F42C5"/>
    <w:rsid w:val="00A1508E"/>
    <w:rsid w:val="00A174DC"/>
    <w:rsid w:val="00A32D85"/>
    <w:rsid w:val="00A81702"/>
    <w:rsid w:val="00AB2E25"/>
    <w:rsid w:val="00B06A58"/>
    <w:rsid w:val="00B07B39"/>
    <w:rsid w:val="00B35CB5"/>
    <w:rsid w:val="00B709C1"/>
    <w:rsid w:val="00BE31EF"/>
    <w:rsid w:val="00C010BE"/>
    <w:rsid w:val="00C03E39"/>
    <w:rsid w:val="00C32FD5"/>
    <w:rsid w:val="00C96094"/>
    <w:rsid w:val="00C96F0D"/>
    <w:rsid w:val="00CD004D"/>
    <w:rsid w:val="00CE0CBB"/>
    <w:rsid w:val="00CF69D2"/>
    <w:rsid w:val="00D06517"/>
    <w:rsid w:val="00D1477C"/>
    <w:rsid w:val="00D20F34"/>
    <w:rsid w:val="00D21FB3"/>
    <w:rsid w:val="00D25DF2"/>
    <w:rsid w:val="00D66DCB"/>
    <w:rsid w:val="00DA1FD8"/>
    <w:rsid w:val="00E069F1"/>
    <w:rsid w:val="00E52BF3"/>
    <w:rsid w:val="00E76840"/>
    <w:rsid w:val="00E84230"/>
    <w:rsid w:val="00E97D84"/>
    <w:rsid w:val="00EB3693"/>
    <w:rsid w:val="00ED5CCA"/>
    <w:rsid w:val="00EF17D8"/>
    <w:rsid w:val="00EF1D16"/>
    <w:rsid w:val="00F00363"/>
    <w:rsid w:val="00F0702F"/>
    <w:rsid w:val="00F1118D"/>
    <w:rsid w:val="00F178F3"/>
    <w:rsid w:val="00F96ED4"/>
    <w:rsid w:val="00FA16C8"/>
    <w:rsid w:val="00FA38F4"/>
    <w:rsid w:val="00FC2716"/>
    <w:rsid w:val="00FF2AAA"/>
    <w:rsid w:val="00FF2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3B80"/>
  <w15:docId w15:val="{77973008-D501-4BDB-BA33-3B97A1BC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A83"/>
    <w:pPr>
      <w:spacing w:after="200" w:line="360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890E58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44904"/>
    <w:rPr>
      <w:color w:val="0000FF"/>
      <w:u w:val="single"/>
    </w:rPr>
  </w:style>
  <w:style w:type="character" w:styleId="Uwydatnienie">
    <w:name w:val="Emphasis"/>
    <w:uiPriority w:val="20"/>
    <w:qFormat/>
    <w:rsid w:val="00096D82"/>
    <w:rPr>
      <w:i/>
      <w:iCs/>
    </w:rPr>
  </w:style>
  <w:style w:type="paragraph" w:styleId="Bezodstpw">
    <w:name w:val="No Spacing"/>
    <w:uiPriority w:val="1"/>
    <w:qFormat/>
    <w:rsid w:val="00096D82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890E5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-size-extra-large">
    <w:name w:val="a-size-extra-large"/>
    <w:basedOn w:val="Domylnaczcionkaakapitu"/>
    <w:rsid w:val="00890E58"/>
  </w:style>
  <w:style w:type="character" w:customStyle="1" w:styleId="a-size-large">
    <w:name w:val="a-size-large"/>
    <w:basedOn w:val="Domylnaczcionkaakapitu"/>
    <w:rsid w:val="00890E58"/>
  </w:style>
  <w:style w:type="character" w:customStyle="1" w:styleId="author">
    <w:name w:val="author"/>
    <w:basedOn w:val="Domylnaczcionkaakapitu"/>
    <w:rsid w:val="00890E58"/>
  </w:style>
  <w:style w:type="character" w:customStyle="1" w:styleId="a-color-secondary">
    <w:name w:val="a-color-secondary"/>
    <w:basedOn w:val="Domylnaczcionkaakapitu"/>
    <w:rsid w:val="00890E58"/>
  </w:style>
  <w:style w:type="paragraph" w:styleId="Tekstdymka">
    <w:name w:val="Balloon Text"/>
    <w:basedOn w:val="Normalny"/>
    <w:link w:val="TekstdymkaZnak"/>
    <w:uiPriority w:val="99"/>
    <w:semiHidden/>
    <w:unhideWhenUsed/>
    <w:rsid w:val="00FF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2AA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253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2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532DE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2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32DE"/>
    <w:rPr>
      <w:rFonts w:ascii="Times New Roman" w:hAnsi="Times New Roman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2C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117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21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/ref=dp_byline_sr_book_1?ie=UTF8&amp;field-author=Paul+R.+Burden&amp;text=Paul+R.+Burden&amp;sort=relevancerank&amp;search-alias=books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s://aktywnaedukacja.ceo.org.pl/content/cele-uczenia-sie-moss-brookhart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store.eu/pliki/Strategia_Ksztalcenia_Wyprzedzajacego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787/9789264293243-en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52FD4-BBBB-45A0-BC62-198B4FF72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B4481-3AAF-4EEB-B7B1-04C530FC2CE1}"/>
</file>

<file path=customXml/itemProps3.xml><?xml version="1.0" encoding="utf-8"?>
<ds:datastoreItem xmlns:ds="http://schemas.openxmlformats.org/officeDocument/2006/customXml" ds:itemID="{EACCC11D-47A0-43CC-B9EE-05B3D91BBACB}"/>
</file>

<file path=customXml/itemProps4.xml><?xml version="1.0" encoding="utf-8"?>
<ds:datastoreItem xmlns:ds="http://schemas.openxmlformats.org/officeDocument/2006/customXml" ds:itemID="{8D766CC6-F33F-4C70-98A3-8E6D374861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2292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Kwatera</dc:creator>
  <cp:lastModifiedBy>Toshiba</cp:lastModifiedBy>
  <cp:revision>7</cp:revision>
  <cp:lastPrinted>2020-01-03T09:25:00Z</cp:lastPrinted>
  <dcterms:created xsi:type="dcterms:W3CDTF">2024-10-21T16:24:00Z</dcterms:created>
  <dcterms:modified xsi:type="dcterms:W3CDTF">2024-10-21T16:34:00Z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