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D8" w:rsidRPr="00C61FE2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39D8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C61FE2">
        <w:rPr>
          <w:rFonts w:ascii="Arial" w:hAnsi="Arial" w:cs="Arial"/>
          <w:b/>
          <w:bCs/>
          <w:sz w:val="22"/>
          <w:szCs w:val="22"/>
        </w:rPr>
        <w:t>KARTA KURSU</w:t>
      </w:r>
    </w:p>
    <w:p w:rsidR="00BB37CE" w:rsidRPr="00646411" w:rsidRDefault="00BE2E6D" w:rsidP="00BB37CE">
      <w:pPr>
        <w:autoSpaceDE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Filologia polska</w:t>
      </w:r>
      <w:r w:rsidR="003A1251">
        <w:rPr>
          <w:rFonts w:ascii="Arial" w:hAnsi="Arial" w:cs="Arial"/>
          <w:b/>
          <w:sz w:val="22"/>
          <w:szCs w:val="22"/>
        </w:rPr>
        <w:t xml:space="preserve"> </w:t>
      </w:r>
    </w:p>
    <w:p w:rsidR="00BB37CE" w:rsidRPr="00646411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 xml:space="preserve">Studia I stopnia, semestr </w:t>
      </w:r>
      <w:bookmarkStart w:id="0" w:name="_GoBack"/>
      <w:bookmarkEnd w:id="0"/>
      <w:r w:rsidR="00BE2E6D">
        <w:rPr>
          <w:rFonts w:ascii="Arial" w:hAnsi="Arial" w:cs="Arial"/>
          <w:b/>
          <w:sz w:val="22"/>
          <w:szCs w:val="22"/>
        </w:rPr>
        <w:t>5</w:t>
      </w:r>
    </w:p>
    <w:p w:rsidR="00BB37CE" w:rsidRPr="00BB37CE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stacjonarne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C39D8" w:rsidRPr="00C61FE2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C39D8" w:rsidRPr="003A1251" w:rsidRDefault="003A1251" w:rsidP="003C281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3A1251">
              <w:rPr>
                <w:rFonts w:ascii="Arial" w:hAnsi="Arial" w:cs="Arial"/>
                <w:i/>
                <w:sz w:val="22"/>
                <w:szCs w:val="22"/>
              </w:rPr>
              <w:t>Wykład monograficzny</w:t>
            </w:r>
          </w:p>
        </w:tc>
      </w:tr>
      <w:tr w:rsidR="000C39D8" w:rsidRPr="00C61FE2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39D8" w:rsidRPr="003A1251" w:rsidRDefault="003A1251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</w:rPr>
            </w:pPr>
            <w:proofErr w:type="spellStart"/>
            <w:r w:rsidRPr="003A1251">
              <w:rPr>
                <w:rFonts w:ascii="Arial" w:hAnsi="Arial" w:cs="Arial"/>
                <w:i/>
                <w:sz w:val="22"/>
                <w:szCs w:val="22"/>
              </w:rPr>
              <w:t>Monograpfic</w:t>
            </w:r>
            <w:proofErr w:type="spellEnd"/>
            <w:r w:rsidRPr="003A125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A1251">
              <w:rPr>
                <w:rFonts w:ascii="Arial" w:hAnsi="Arial" w:cs="Arial"/>
                <w:i/>
                <w:sz w:val="22"/>
                <w:szCs w:val="22"/>
              </w:rPr>
              <w:t>lecture</w:t>
            </w:r>
            <w:proofErr w:type="spellEnd"/>
          </w:p>
        </w:tc>
      </w:tr>
    </w:tbl>
    <w:p w:rsidR="000C39D8" w:rsidRPr="00C61FE2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0C39D8" w:rsidRPr="00C61FE2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C39D8" w:rsidRPr="00984FFA" w:rsidRDefault="00811437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84FFA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rof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dr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hab.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Mirosław</w:t>
            </w:r>
            <w:proofErr w:type="spellEnd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Michalik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C61FE2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C39D8" w:rsidRPr="00C61FE2" w:rsidRDefault="001512DA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984FFA">
              <w:rPr>
                <w:rFonts w:ascii="Arial" w:hAnsi="Arial" w:cs="Arial"/>
                <w:sz w:val="22"/>
                <w:szCs w:val="22"/>
              </w:rPr>
              <w:t>Języka Polskiego</w:t>
            </w:r>
            <w:r w:rsidR="00BE2E6D">
              <w:rPr>
                <w:rFonts w:ascii="Arial" w:hAnsi="Arial" w:cs="Arial"/>
                <w:sz w:val="22"/>
                <w:szCs w:val="22"/>
              </w:rPr>
              <w:t xml:space="preserve">, Lingwistyki Kulturowej i Komunikacji Społecznej 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C39D8" w:rsidRPr="00C61FE2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kursu (cele kształcenia)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C39D8" w:rsidRPr="00C61FE2" w:rsidTr="003C281E">
        <w:trPr>
          <w:trHeight w:val="1365"/>
        </w:trPr>
        <w:tc>
          <w:tcPr>
            <w:tcW w:w="9640" w:type="dxa"/>
          </w:tcPr>
          <w:p w:rsidR="00D7672D" w:rsidRDefault="00D7672D" w:rsidP="00D767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zajęć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jest z</w:t>
            </w:r>
            <w:r w:rsidRPr="00C61FE2">
              <w:rPr>
                <w:rFonts w:ascii="Arial" w:hAnsi="Arial" w:cs="Arial"/>
                <w:sz w:val="22"/>
                <w:szCs w:val="22"/>
              </w:rPr>
              <w:t>apoznanie studentów kierunku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1FE2">
              <w:rPr>
                <w:rFonts w:ascii="Arial" w:hAnsi="Arial" w:cs="Arial"/>
                <w:sz w:val="22"/>
                <w:szCs w:val="22"/>
              </w:rPr>
              <w:t>z podstawowymi problemami,</w:t>
            </w:r>
            <w:r>
              <w:rPr>
                <w:rFonts w:ascii="Arial" w:hAnsi="Arial" w:cs="Arial"/>
                <w:sz w:val="22"/>
                <w:szCs w:val="22"/>
              </w:rPr>
              <w:t xml:space="preserve"> obszarami oraz metodami badań aplikowanymi w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obrębie lingwistyki klinicznej jako lingwistyki stosowanej. W ramach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kursu zaprezentowane i omówione zostaną najważniejsze p</w:t>
            </w:r>
            <w:r>
              <w:rPr>
                <w:rFonts w:ascii="Arial" w:hAnsi="Arial" w:cs="Arial"/>
                <w:sz w:val="22"/>
                <w:szCs w:val="22"/>
              </w:rPr>
              <w:t>ojęcia i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teorie</w:t>
            </w:r>
            <w:r>
              <w:rPr>
                <w:rFonts w:ascii="Arial" w:hAnsi="Arial" w:cs="Arial"/>
                <w:sz w:val="22"/>
                <w:szCs w:val="22"/>
              </w:rPr>
              <w:t xml:space="preserve"> badawcze, które pozwolą studentowi sprawnie poruszać się w mentalnej przestrzeni wyznaczanej problematyką badawczą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biolingwistyki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komunikacji klinicznej, tworzących razem obszar lingwistyki klinicznej.  </w:t>
            </w:r>
          </w:p>
          <w:p w:rsidR="000C39D8" w:rsidRPr="00C61FE2" w:rsidRDefault="00D7672D" w:rsidP="00D7672D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 prowadzony jest w języku polskim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Warunki wstępne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C39D8" w:rsidRPr="00C61FE2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="00B5594E" w:rsidRPr="00C61FE2">
              <w:rPr>
                <w:rFonts w:ascii="Arial" w:hAnsi="Arial" w:cs="Arial"/>
                <w:sz w:val="22"/>
                <w:szCs w:val="22"/>
              </w:rPr>
              <w:t>znajomoś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ć podstawowych pojęć z zakresu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językoznawstwa oraz</w:t>
            </w:r>
            <w:r w:rsidR="001F3DD0">
              <w:rPr>
                <w:rFonts w:ascii="Arial" w:hAnsi="Arial" w:cs="Arial"/>
                <w:sz w:val="22"/>
                <w:szCs w:val="22"/>
              </w:rPr>
              <w:t xml:space="preserve"> wiedzę na temat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roli języka w obszarze komunikacji społecznej</w:t>
            </w:r>
            <w:r w:rsidR="003A125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Potrafi rozpoznawać i analizować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podstawowe zjawiska </w:t>
            </w:r>
            <w:r w:rsidR="00BE2E6D">
              <w:rPr>
                <w:rFonts w:ascii="Arial" w:hAnsi="Arial" w:cs="Arial"/>
                <w:sz w:val="22"/>
                <w:szCs w:val="22"/>
              </w:rPr>
              <w:t>językowe i komunikacyjne.</w:t>
            </w:r>
          </w:p>
          <w:p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C39D8" w:rsidRPr="003A1251" w:rsidRDefault="003A1251" w:rsidP="00BE2E6D">
            <w:pPr>
              <w:autoSpaceDE/>
              <w:rPr>
                <w:rFonts w:ascii="Arial" w:hAnsi="Arial" w:cs="Arial"/>
              </w:rPr>
            </w:pPr>
            <w:r w:rsidRPr="003A1251">
              <w:rPr>
                <w:rFonts w:ascii="Arial" w:hAnsi="Arial" w:cs="Arial"/>
                <w:sz w:val="22"/>
                <w:szCs w:val="22"/>
              </w:rPr>
              <w:t xml:space="preserve">Wszystkie 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 w:rsidR="00BE2E6D">
              <w:rPr>
                <w:rFonts w:ascii="Arial" w:hAnsi="Arial" w:cs="Arial"/>
                <w:sz w:val="22"/>
                <w:szCs w:val="22"/>
              </w:rPr>
              <w:t>tyczące kwestii lingwistycznych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Efekty uczenia się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C39D8" w:rsidRPr="00C61FE2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3C281E">
        <w:trPr>
          <w:cantSplit/>
          <w:trHeight w:val="1838"/>
        </w:trPr>
        <w:tc>
          <w:tcPr>
            <w:tcW w:w="197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D7672D" w:rsidRDefault="00D7672D" w:rsidP="00D767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1256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 wiedzę nt. lingwistyki klinicznej jako lingwistyki stosowanej; zna jej terminologię, zakresy naukowych eksploracji, główne problemy badawcze;</w:t>
            </w:r>
          </w:p>
          <w:p w:rsidR="00D7672D" w:rsidRPr="00351256" w:rsidRDefault="00D7672D" w:rsidP="00D767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39D8" w:rsidRPr="00C61FE2" w:rsidRDefault="00D7672D" w:rsidP="00D767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  <w:r w:rsidRPr="00351256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 xml:space="preserve"> zna miejsce lingwistyki klinicznej wśród innych paradygmatów językoznawczych, jej źródła, potencjał, krytykę.</w:t>
            </w:r>
          </w:p>
          <w:p w:rsidR="00A31DD4" w:rsidRPr="00C61FE2" w:rsidRDefault="00A31DD4" w:rsidP="00A31DD4">
            <w:pPr>
              <w:rPr>
                <w:rFonts w:ascii="Arial" w:hAnsi="Arial" w:cs="Arial"/>
              </w:rPr>
            </w:pPr>
          </w:p>
          <w:p w:rsidR="00907B67" w:rsidRPr="00C61FE2" w:rsidRDefault="00907B67" w:rsidP="003A1251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C92E2F" w:rsidRDefault="00A13CCB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K_W02; K_W05; K_W11</w:t>
            </w:r>
          </w:p>
          <w:p w:rsidR="00C92E2F" w:rsidRPr="00BD6B48" w:rsidRDefault="00C92E2F" w:rsidP="008219B2">
            <w:pPr>
              <w:rPr>
                <w:rFonts w:ascii="Arial" w:hAnsi="Arial" w:cs="Arial"/>
              </w:rPr>
            </w:pPr>
          </w:p>
          <w:p w:rsidR="008219B2" w:rsidRPr="00BD6B48" w:rsidRDefault="008219B2" w:rsidP="008219B2">
            <w:pPr>
              <w:rPr>
                <w:rFonts w:ascii="Arial" w:hAnsi="Arial" w:cs="Arial"/>
              </w:rPr>
            </w:pPr>
          </w:p>
          <w:p w:rsidR="00A13CCB" w:rsidRDefault="00A13CCB" w:rsidP="00A13C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K_W01 </w:t>
            </w:r>
          </w:p>
          <w:p w:rsidR="008219B2" w:rsidRPr="00BD6B48" w:rsidRDefault="008219B2" w:rsidP="008219B2">
            <w:pPr>
              <w:rPr>
                <w:rFonts w:ascii="Arial" w:hAnsi="Arial" w:cs="Arial"/>
              </w:rPr>
            </w:pPr>
          </w:p>
          <w:p w:rsidR="000C39D8" w:rsidRPr="00C61FE2" w:rsidRDefault="002B01FC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8219B2" w:rsidP="00435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07B67" w:rsidRPr="00C61FE2" w:rsidRDefault="00907B67" w:rsidP="00A255F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C39D8" w:rsidRPr="00C61FE2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D7672D">
        <w:trPr>
          <w:cantSplit/>
          <w:trHeight w:val="1842"/>
        </w:trPr>
        <w:tc>
          <w:tcPr>
            <w:tcW w:w="1985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0C39D8" w:rsidRPr="00C61FE2" w:rsidRDefault="00907B67" w:rsidP="00E332AE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72D">
              <w:rPr>
                <w:rFonts w:ascii="Arial" w:hAnsi="Arial" w:cs="Arial"/>
                <w:sz w:val="22"/>
                <w:szCs w:val="22"/>
              </w:rPr>
              <w:t xml:space="preserve">potrafi odnieść główne problemy dotyczące badań ośrodkowego układu nerwowego, </w:t>
            </w:r>
            <w:proofErr w:type="spellStart"/>
            <w:r w:rsidR="00D7672D">
              <w:rPr>
                <w:rFonts w:ascii="Arial" w:hAnsi="Arial" w:cs="Arial"/>
                <w:sz w:val="22"/>
                <w:szCs w:val="22"/>
              </w:rPr>
              <w:t>audiogennych</w:t>
            </w:r>
            <w:proofErr w:type="spellEnd"/>
            <w:r w:rsidR="00D7672D">
              <w:rPr>
                <w:rFonts w:ascii="Arial" w:hAnsi="Arial" w:cs="Arial"/>
                <w:sz w:val="22"/>
                <w:szCs w:val="22"/>
              </w:rPr>
              <w:t xml:space="preserve"> uwarunkowań rozwoju i zaburzeń mowy oraz komunikacji klinicznej do lingwistyki klinicznej, tj. jej przedmiotu zainteresowania, terminologii, problemów i zakresów badawczych</w:t>
            </w:r>
            <w:r w:rsidR="00E332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0C39D8" w:rsidRPr="00C61FE2" w:rsidRDefault="00EB5AD7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CCB">
              <w:rPr>
                <w:rFonts w:ascii="Arial" w:hAnsi="Arial" w:cs="Arial"/>
                <w:sz w:val="22"/>
                <w:szCs w:val="22"/>
              </w:rPr>
              <w:t>K_U01; K_U03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Default="00435589" w:rsidP="00435589">
            <w:pPr>
              <w:rPr>
                <w:rFonts w:ascii="Arial" w:hAnsi="Arial" w:cs="Arial"/>
              </w:rPr>
            </w:pPr>
          </w:p>
          <w:p w:rsidR="000C39D8" w:rsidRPr="00C61FE2" w:rsidRDefault="008219B2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99"/>
        <w:gridCol w:w="5282"/>
        <w:gridCol w:w="2427"/>
      </w:tblGrid>
      <w:tr w:rsidR="000C39D8" w:rsidRPr="00C61FE2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D7672D">
        <w:trPr>
          <w:cantSplit/>
          <w:trHeight w:val="1112"/>
        </w:trPr>
        <w:tc>
          <w:tcPr>
            <w:tcW w:w="199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:rsidR="000C39D8" w:rsidRPr="00C61FE2" w:rsidRDefault="00943752" w:rsidP="00D7672D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K01: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5A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72D" w:rsidRPr="00C61FE2">
              <w:rPr>
                <w:rFonts w:ascii="Arial" w:hAnsi="Arial" w:cs="Arial"/>
                <w:sz w:val="22"/>
                <w:szCs w:val="22"/>
              </w:rPr>
              <w:t>dostrzega miejsce i rolę języka</w:t>
            </w:r>
            <w:r w:rsidR="00D7672D">
              <w:rPr>
                <w:rFonts w:ascii="Arial" w:hAnsi="Arial" w:cs="Arial"/>
                <w:sz w:val="22"/>
                <w:szCs w:val="22"/>
              </w:rPr>
              <w:t xml:space="preserve"> oraz badań</w:t>
            </w:r>
            <w:r w:rsidR="00D7672D" w:rsidRPr="00C61FE2">
              <w:rPr>
                <w:rFonts w:ascii="Arial" w:hAnsi="Arial" w:cs="Arial"/>
                <w:sz w:val="22"/>
                <w:szCs w:val="22"/>
              </w:rPr>
              <w:t xml:space="preserve"> w</w:t>
            </w:r>
            <w:r w:rsidR="00D7672D">
              <w:rPr>
                <w:rFonts w:ascii="Arial" w:hAnsi="Arial" w:cs="Arial"/>
                <w:sz w:val="22"/>
                <w:szCs w:val="22"/>
              </w:rPr>
              <w:t xml:space="preserve"> ramach lingwistyki klinicznej w</w:t>
            </w:r>
            <w:r w:rsidR="00D7672D" w:rsidRPr="00C61FE2">
              <w:rPr>
                <w:rFonts w:ascii="Arial" w:hAnsi="Arial" w:cs="Arial"/>
                <w:sz w:val="22"/>
                <w:szCs w:val="22"/>
              </w:rPr>
              <w:t xml:space="preserve"> obszarze w</w:t>
            </w:r>
            <w:r w:rsidR="00D7672D">
              <w:rPr>
                <w:rFonts w:ascii="Arial" w:hAnsi="Arial" w:cs="Arial"/>
                <w:sz w:val="22"/>
                <w:szCs w:val="22"/>
              </w:rPr>
              <w:t>spółczesnych zjawisk naukowych</w:t>
            </w:r>
            <w:r w:rsidR="00D7672D" w:rsidRPr="00C61FE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27" w:type="dxa"/>
          </w:tcPr>
          <w:p w:rsidR="000C39D8" w:rsidRPr="00A13CCB" w:rsidRDefault="00A13CCB" w:rsidP="003C281E">
            <w:pPr>
              <w:rPr>
                <w:rFonts w:ascii="Arial" w:hAnsi="Arial" w:cs="Arial"/>
                <w:sz w:val="22"/>
                <w:szCs w:val="22"/>
              </w:rPr>
            </w:pPr>
            <w:r w:rsidRPr="00A13CCB">
              <w:rPr>
                <w:rFonts w:ascii="Arial" w:hAnsi="Arial" w:cs="Arial"/>
                <w:sz w:val="22"/>
                <w:szCs w:val="22"/>
              </w:rPr>
              <w:t>K_K01; K_K04</w:t>
            </w:r>
          </w:p>
          <w:p w:rsidR="00943752" w:rsidRPr="00C61FE2" w:rsidRDefault="002B01FC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5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C61FE2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C61FE2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C61FE2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C39D8" w:rsidRPr="00C61FE2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B5AD7">
              <w:rPr>
                <w:rFonts w:ascii="Arial" w:hAnsi="Arial" w:cs="Arial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62"/>
        </w:trPr>
        <w:tc>
          <w:tcPr>
            <w:tcW w:w="1611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metod prowadzenia zajęć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577"/>
      </w:tblGrid>
      <w:tr w:rsidR="000C39D8" w:rsidRPr="00C61FE2" w:rsidTr="003C281E">
        <w:trPr>
          <w:trHeight w:val="825"/>
        </w:trPr>
        <w:tc>
          <w:tcPr>
            <w:tcW w:w="9577" w:type="dxa"/>
          </w:tcPr>
          <w:p w:rsidR="000C39D8" w:rsidRPr="00C61FE2" w:rsidRDefault="00A31DD4" w:rsidP="0013638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konwersatoryjny, prezentacja multimedialna, film instruktażowy</w:t>
            </w:r>
          </w:p>
        </w:tc>
      </w:tr>
    </w:tbl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Formy sprawdzania efektów uczenia się</w:t>
      </w: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C39D8" w:rsidRPr="00C61FE2" w:rsidTr="003C281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61FE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C39D8" w:rsidRPr="00C61FE2" w:rsidRDefault="0088461A" w:rsidP="008219B2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0C39D8" w:rsidRPr="00C61FE2">
              <w:rPr>
                <w:rFonts w:ascii="Arial" w:hAnsi="Arial" w:cs="Arial"/>
                <w:sz w:val="22"/>
                <w:szCs w:val="22"/>
              </w:rPr>
              <w:t>zynny i regularny udział w zajęciach</w:t>
            </w:r>
            <w:r w:rsidR="00B86061" w:rsidRPr="00C61FE2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A13CCB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0C39D8" w:rsidRPr="00A31DD4" w:rsidRDefault="00A31DD4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31DD4">
              <w:rPr>
                <w:rFonts w:ascii="Arial" w:hAnsi="Arial" w:cs="Arial"/>
                <w:sz w:val="22"/>
                <w:szCs w:val="22"/>
              </w:rPr>
              <w:t>Wykład może być prowadzony w formie zdalnej</w:t>
            </w:r>
            <w:r w:rsidR="00A13C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Treści merytoryczne (wykaz tematów)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36"/>
        </w:trPr>
        <w:tc>
          <w:tcPr>
            <w:tcW w:w="9622" w:type="dxa"/>
          </w:tcPr>
          <w:p w:rsidR="00E332AE" w:rsidRPr="007E0616" w:rsidRDefault="00E332AE" w:rsidP="00E332AE">
            <w:pPr>
              <w:numPr>
                <w:ilvl w:val="0"/>
                <w:numId w:val="7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E0616">
              <w:rPr>
                <w:rFonts w:ascii="Arial" w:hAnsi="Arial" w:cs="Arial"/>
                <w:sz w:val="22"/>
                <w:szCs w:val="22"/>
                <w:lang w:eastAsia="en-US"/>
              </w:rPr>
              <w:t xml:space="preserve">Wybrane zagadnienie metalingwistyki. </w:t>
            </w:r>
          </w:p>
          <w:p w:rsidR="00E332AE" w:rsidRPr="007E0616" w:rsidRDefault="00E332AE" w:rsidP="00E332AE">
            <w:pPr>
              <w:numPr>
                <w:ilvl w:val="0"/>
                <w:numId w:val="7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Lingwistyka kliniczna – próba definiowania, zakres znaczeniowy, treści. </w:t>
            </w:r>
          </w:p>
          <w:p w:rsidR="00E332AE" w:rsidRPr="007E0616" w:rsidRDefault="00E332AE" w:rsidP="00E332AE">
            <w:pPr>
              <w:numPr>
                <w:ilvl w:val="0"/>
                <w:numId w:val="7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Lingwistyka kliniczna</w:t>
            </w:r>
            <w:r w:rsidRPr="007E0616">
              <w:rPr>
                <w:rFonts w:ascii="Arial" w:hAnsi="Arial" w:cs="Arial"/>
                <w:bCs/>
                <w:sz w:val="22"/>
                <w:szCs w:val="22"/>
              </w:rPr>
              <w:t xml:space="preserve"> jako nauka </w:t>
            </w:r>
            <w:r w:rsidRPr="007E0616">
              <w:rPr>
                <w:rFonts w:ascii="Arial" w:hAnsi="Arial" w:cs="Arial"/>
                <w:bCs/>
                <w:i/>
                <w:sz w:val="22"/>
                <w:szCs w:val="22"/>
              </w:rPr>
              <w:t>sensu largo</w:t>
            </w:r>
            <w:r w:rsidRPr="007E061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E332AE" w:rsidRDefault="00E332AE" w:rsidP="00E332AE">
            <w:pPr>
              <w:numPr>
                <w:ilvl w:val="0"/>
                <w:numId w:val="7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Lingwistyka kliniczna</w:t>
            </w:r>
            <w:r w:rsidRPr="007E0616">
              <w:rPr>
                <w:rFonts w:ascii="Arial" w:hAnsi="Arial" w:cs="Arial"/>
                <w:bCs/>
                <w:sz w:val="22"/>
                <w:szCs w:val="22"/>
              </w:rPr>
              <w:t xml:space="preserve"> jako nauka </w:t>
            </w:r>
            <w:r w:rsidRPr="007E061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sensu </w:t>
            </w:r>
            <w:proofErr w:type="spellStart"/>
            <w:r w:rsidRPr="007E0616">
              <w:rPr>
                <w:rFonts w:ascii="Arial" w:hAnsi="Arial" w:cs="Arial"/>
                <w:bCs/>
                <w:i/>
                <w:sz w:val="22"/>
                <w:szCs w:val="22"/>
              </w:rPr>
              <w:t>stricto</w:t>
            </w:r>
            <w:proofErr w:type="spellEnd"/>
            <w:r w:rsidRPr="007E061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E332AE" w:rsidRDefault="00E332AE" w:rsidP="00E332AE">
            <w:pPr>
              <w:numPr>
                <w:ilvl w:val="0"/>
                <w:numId w:val="7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Miejsce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biolingwistyki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wśród paradygmatów myśli lingwistycznej. </w:t>
            </w:r>
          </w:p>
          <w:p w:rsidR="00500566" w:rsidRPr="00C61FE2" w:rsidRDefault="00E332AE" w:rsidP="00E332AE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6.   Subdyscypliny tworzące lingwistykę kliniczną: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biolingwistyka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i komunikacja kliniczna.  </w:t>
            </w:r>
          </w:p>
        </w:tc>
      </w:tr>
    </w:tbl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podstawowej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098"/>
        </w:trPr>
        <w:tc>
          <w:tcPr>
            <w:tcW w:w="9622" w:type="dxa"/>
          </w:tcPr>
          <w:p w:rsidR="00A13CCB" w:rsidRPr="004B05B7" w:rsidRDefault="00A13CCB" w:rsidP="00A13CCB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05B7">
              <w:rPr>
                <w:rFonts w:ascii="Arial" w:hAnsi="Arial" w:cs="Arial"/>
                <w:sz w:val="22"/>
                <w:szCs w:val="22"/>
              </w:rPr>
              <w:t>Grucza</w:t>
            </w:r>
            <w:proofErr w:type="spellEnd"/>
            <w:r w:rsidRPr="004B05B7">
              <w:rPr>
                <w:rFonts w:ascii="Arial" w:hAnsi="Arial" w:cs="Arial"/>
                <w:sz w:val="22"/>
                <w:szCs w:val="22"/>
              </w:rPr>
              <w:t xml:space="preserve"> F., 1983, </w:t>
            </w:r>
            <w:r w:rsidRPr="004B05B7">
              <w:rPr>
                <w:rFonts w:ascii="Arial" w:hAnsi="Arial" w:cs="Arial"/>
                <w:i/>
                <w:sz w:val="22"/>
                <w:szCs w:val="22"/>
              </w:rPr>
              <w:t>Zagadnienia metalingwistyki. Lingwistyka – jej przedmiot, lingwistyka stosowana</w:t>
            </w:r>
            <w:r w:rsidRPr="004B05B7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:rsidR="00A13CCB" w:rsidRPr="004B05B7" w:rsidRDefault="00A13CCB" w:rsidP="00A13CCB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05B7">
              <w:rPr>
                <w:rFonts w:ascii="Arial" w:hAnsi="Arial" w:cs="Arial"/>
                <w:sz w:val="22"/>
                <w:szCs w:val="22"/>
              </w:rPr>
              <w:t xml:space="preserve">Doroszewski J., </w:t>
            </w:r>
            <w:r w:rsidRPr="004B05B7">
              <w:rPr>
                <w:rFonts w:ascii="Arial" w:hAnsi="Arial" w:cs="Arial"/>
                <w:i/>
                <w:sz w:val="22"/>
                <w:szCs w:val="22"/>
              </w:rPr>
              <w:t>Komunikacja pacjenta z lekarzem – literatura, stanowiska, problemy</w:t>
            </w:r>
            <w:r w:rsidRPr="004B05B7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4B05B7">
              <w:rPr>
                <w:rFonts w:ascii="Arial" w:hAnsi="Arial" w:cs="Arial"/>
                <w:i/>
                <w:sz w:val="22"/>
                <w:szCs w:val="22"/>
              </w:rPr>
              <w:t>Językowe, psychologiczne i etyczne aspekty komunikacji lekarza z pacjentem</w:t>
            </w:r>
            <w:r w:rsidRPr="004B05B7">
              <w:rPr>
                <w:rFonts w:ascii="Arial" w:hAnsi="Arial" w:cs="Arial"/>
                <w:sz w:val="22"/>
                <w:szCs w:val="22"/>
              </w:rPr>
              <w:t xml:space="preserve">, red. A. Markowski, J. Majkowski, J. </w:t>
            </w:r>
            <w:proofErr w:type="spellStart"/>
            <w:r w:rsidRPr="004B05B7">
              <w:rPr>
                <w:rFonts w:ascii="Arial" w:hAnsi="Arial" w:cs="Arial"/>
                <w:sz w:val="22"/>
                <w:szCs w:val="22"/>
              </w:rPr>
              <w:t>Meder</w:t>
            </w:r>
            <w:proofErr w:type="spellEnd"/>
            <w:r w:rsidRPr="004B05B7">
              <w:rPr>
                <w:rFonts w:ascii="Arial" w:hAnsi="Arial" w:cs="Arial"/>
                <w:sz w:val="22"/>
                <w:szCs w:val="22"/>
              </w:rPr>
              <w:t>, J. Doroszewski, Warszawa 2007, s. 41–61.</w:t>
            </w:r>
          </w:p>
          <w:p w:rsidR="00A13CCB" w:rsidRPr="004B05B7" w:rsidRDefault="00A13CCB" w:rsidP="00A13CCB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05B7">
              <w:rPr>
                <w:rFonts w:ascii="Arial" w:hAnsi="Arial" w:cs="Arial"/>
                <w:i/>
                <w:sz w:val="22"/>
                <w:szCs w:val="22"/>
              </w:rPr>
              <w:t>Językowe, psychologiczne i etyczne aspekty komunikacji lekarza z pacjentem</w:t>
            </w:r>
            <w:r w:rsidRPr="004B05B7">
              <w:rPr>
                <w:rFonts w:ascii="Arial" w:hAnsi="Arial" w:cs="Arial"/>
                <w:sz w:val="22"/>
                <w:szCs w:val="22"/>
              </w:rPr>
              <w:t xml:space="preserve">, red. A. Markowski, J. Majkowski, J. </w:t>
            </w:r>
            <w:proofErr w:type="spellStart"/>
            <w:r w:rsidRPr="004B05B7">
              <w:rPr>
                <w:rFonts w:ascii="Arial" w:hAnsi="Arial" w:cs="Arial"/>
                <w:sz w:val="22"/>
                <w:szCs w:val="22"/>
              </w:rPr>
              <w:t>Meder</w:t>
            </w:r>
            <w:proofErr w:type="spellEnd"/>
            <w:r w:rsidRPr="004B05B7">
              <w:rPr>
                <w:rFonts w:ascii="Arial" w:hAnsi="Arial" w:cs="Arial"/>
                <w:sz w:val="22"/>
                <w:szCs w:val="22"/>
              </w:rPr>
              <w:t>, J. Doroszewski, Warszawa 2007.</w:t>
            </w:r>
          </w:p>
          <w:p w:rsidR="0041083A" w:rsidRPr="00C61FE2" w:rsidRDefault="00A13CCB" w:rsidP="00A13CCB">
            <w:pPr>
              <w:ind w:left="498" w:hanging="498"/>
              <w:jc w:val="both"/>
              <w:rPr>
                <w:rFonts w:ascii="Arial" w:hAnsi="Arial" w:cs="Arial"/>
              </w:rPr>
            </w:pPr>
            <w:proofErr w:type="spellStart"/>
            <w:r w:rsidRPr="004B05B7">
              <w:rPr>
                <w:rFonts w:ascii="Arial" w:hAnsi="Arial" w:cs="Arial"/>
                <w:sz w:val="22"/>
                <w:szCs w:val="22"/>
              </w:rPr>
              <w:t>Stalmaszczyk</w:t>
            </w:r>
            <w:proofErr w:type="spellEnd"/>
            <w:r w:rsidRPr="004B05B7">
              <w:rPr>
                <w:rFonts w:ascii="Arial" w:hAnsi="Arial" w:cs="Arial"/>
                <w:sz w:val="22"/>
                <w:szCs w:val="22"/>
              </w:rPr>
              <w:t xml:space="preserve"> P. (red.), 2023, </w:t>
            </w:r>
            <w:r w:rsidRPr="004B05B7">
              <w:rPr>
                <w:rFonts w:ascii="Arial" w:hAnsi="Arial" w:cs="Arial"/>
                <w:i/>
                <w:sz w:val="22"/>
                <w:szCs w:val="22"/>
              </w:rPr>
              <w:t xml:space="preserve">Podstawy </w:t>
            </w:r>
            <w:proofErr w:type="spellStart"/>
            <w:r w:rsidRPr="004B05B7">
              <w:rPr>
                <w:rFonts w:ascii="Arial" w:hAnsi="Arial" w:cs="Arial"/>
                <w:i/>
                <w:sz w:val="22"/>
                <w:szCs w:val="22"/>
              </w:rPr>
              <w:t>biolingwistyki</w:t>
            </w:r>
            <w:proofErr w:type="spellEnd"/>
            <w:r w:rsidRPr="004B05B7">
              <w:rPr>
                <w:rFonts w:ascii="Arial" w:hAnsi="Arial" w:cs="Arial"/>
                <w:sz w:val="22"/>
                <w:szCs w:val="22"/>
              </w:rPr>
              <w:t>, Łódź 2023.</w:t>
            </w:r>
            <w:r>
              <w:t xml:space="preserve">  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uzupełniającej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12"/>
        </w:trPr>
        <w:tc>
          <w:tcPr>
            <w:tcW w:w="9622" w:type="dxa"/>
          </w:tcPr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sz w:val="22"/>
                <w:szCs w:val="22"/>
              </w:rPr>
              <w:t xml:space="preserve">Deręgowska J., 2014,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Nauczanie komunikacji klinicznej w polskich ośrodkach akademickich – potrzeby i perspektywy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Pomiędzy zarządzaniem procesami edukacyjnymi a rynkiem pracy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red. I. Werner, E. Więcek-Janka, Łódź 2014, s. 167–178.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sz w:val="22"/>
                <w:szCs w:val="22"/>
              </w:rPr>
              <w:t xml:space="preserve">Deręgowska J.,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Profesjonalna komunikacja w opiece zdrowotnej jako element wsparcia pracowników zawodów medycznych i pacjentów – oczekiwania i potrzeby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[w:] „Studia Edukacyjne” 2015, nr 35, s. 359–360.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sz w:val="22"/>
                <w:szCs w:val="22"/>
              </w:rPr>
              <w:t xml:space="preserve">Doroszewski J.,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Przegląd zagadnień związanych z komunikacją lekarz – pacjent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lastRenderedPageBreak/>
              <w:t>Komunikacja lekarz – pacjent w diagnostyce i leczeniu nowotworów</w:t>
            </w:r>
            <w:r>
              <w:rPr>
                <w:rFonts w:ascii="Arial" w:hAnsi="Arial" w:cs="Arial"/>
                <w:sz w:val="22"/>
                <w:szCs w:val="22"/>
              </w:rPr>
              <w:t>, red. J. Dorosze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wski, A. Markowski, J.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Meder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Warszawa 2006, s. 9–17.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sz w:val="22"/>
                <w:szCs w:val="22"/>
              </w:rPr>
              <w:t xml:space="preserve">Hebanowski M.,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Kliszcz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 J., Trzeciak B.,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Poradnik komunikowania się lekarza z pacjentem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Warszawa 1999.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i/>
                <w:sz w:val="22"/>
                <w:szCs w:val="22"/>
              </w:rPr>
              <w:t>Jak rozmawiać z pacjentem? Anatomia komunikacji w praktyce lekarskiej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red. A. Ostrowska, Warszawa 2017.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i/>
                <w:sz w:val="22"/>
                <w:szCs w:val="22"/>
              </w:rPr>
              <w:t>Jak skutecznie rozmawiać z pacjentem i jego rodziną. Praktyka lekarza rodzinnego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red. L.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Marcinowicz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S.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Chlabicz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Warszawa 2014.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sz w:val="22"/>
                <w:szCs w:val="22"/>
              </w:rPr>
              <w:t xml:space="preserve">Jarosz M., Kawczyńska-Butrym Z.,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Włoszczak-Szubzda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7A15EC">
              <w:rPr>
                <w:rFonts w:ascii="Arial" w:hAnsi="Arial" w:cs="Arial"/>
                <w:i/>
                <w:sz w:val="22"/>
                <w:szCs w:val="22"/>
              </w:rPr>
              <w:t>Modele komunikacyjne relacji lekarz – pacjent – rodzina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„Medycyna Ogólna i Nauki o Zdrowiu” 18, 2012, nr 3, s. 212–218. 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i/>
                <w:sz w:val="22"/>
                <w:szCs w:val="22"/>
              </w:rPr>
              <w:t>Komunikacja lekarz – pacjent w diagnostyce i leczeniu nowotworów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J.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Doroszerwski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A. Mar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kowski, J.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Meder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Warszawa 2006.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i/>
                <w:sz w:val="22"/>
                <w:szCs w:val="22"/>
              </w:rPr>
              <w:t>Komunikacja medyczna dla studentów i lekarzy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red. M. Nowina-Konopka, W. Feleszko, Ł. Małecki, Kraków 2018. </w:t>
            </w:r>
          </w:p>
          <w:p w:rsidR="00A13CCB" w:rsidRPr="007A15EC" w:rsidRDefault="00A13CCB" w:rsidP="00A13CCB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15EC">
              <w:rPr>
                <w:rFonts w:ascii="Arial" w:hAnsi="Arial" w:cs="Arial"/>
                <w:i/>
                <w:sz w:val="22"/>
                <w:szCs w:val="22"/>
              </w:rPr>
              <w:t>Komunikowanie się lekarza z pacjentem</w:t>
            </w:r>
            <w:r w:rsidRPr="007A15EC">
              <w:rPr>
                <w:rFonts w:ascii="Arial" w:hAnsi="Arial" w:cs="Arial"/>
                <w:sz w:val="22"/>
                <w:szCs w:val="22"/>
              </w:rPr>
              <w:t xml:space="preserve">, red. J. Barański, E.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Waszyński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A. </w:t>
            </w:r>
            <w:proofErr w:type="spellStart"/>
            <w:r w:rsidRPr="007A15EC">
              <w:rPr>
                <w:rFonts w:ascii="Arial" w:hAnsi="Arial" w:cs="Arial"/>
                <w:sz w:val="22"/>
                <w:szCs w:val="22"/>
              </w:rPr>
              <w:t>Steciwko</w:t>
            </w:r>
            <w:proofErr w:type="spellEnd"/>
            <w:r w:rsidRPr="007A15EC">
              <w:rPr>
                <w:rFonts w:ascii="Arial" w:hAnsi="Arial" w:cs="Arial"/>
                <w:sz w:val="22"/>
                <w:szCs w:val="22"/>
              </w:rPr>
              <w:t xml:space="preserve">, Wrocław 2000.   </w:t>
            </w:r>
          </w:p>
          <w:p w:rsidR="0041083A" w:rsidRPr="00C61FE2" w:rsidRDefault="0041083A" w:rsidP="00A13CCB">
            <w:pPr>
              <w:jc w:val="both"/>
              <w:rPr>
                <w:rFonts w:ascii="Arial" w:hAnsi="Arial" w:cs="Arial"/>
              </w:rPr>
            </w:pPr>
          </w:p>
        </w:tc>
      </w:tr>
    </w:tbl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C39D8" w:rsidRPr="00C61FE2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C39D8" w:rsidRPr="00C61FE2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0C39D8" w:rsidRPr="00C61FE2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9D8" w:rsidRPr="00C61FE2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0C39D8" w:rsidRPr="00C61FE2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F47EAF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</w:tr>
      <w:tr w:rsidR="000C39D8" w:rsidRPr="00C61FE2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9D8" w:rsidRPr="00C61FE2" w:rsidRDefault="0021681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C39D8" w:rsidRPr="00C61FE2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9D8" w:rsidRPr="00C61FE2" w:rsidRDefault="00216812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5</w:t>
            </w:r>
            <w:r w:rsidR="002C33FB"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C39D8" w:rsidRPr="00C61FE2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9D8" w:rsidRPr="00C61FE2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B52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BAF" w:rsidRDefault="00585BAF" w:rsidP="00B52964">
      <w:r>
        <w:separator/>
      </w:r>
    </w:p>
  </w:endnote>
  <w:endnote w:type="continuationSeparator" w:id="0">
    <w:p w:rsidR="00585BAF" w:rsidRDefault="00585BAF" w:rsidP="00B5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85BA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A16D80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A13CCB">
      <w:rPr>
        <w:noProof/>
      </w:rPr>
      <w:t>4</w:t>
    </w:r>
    <w:r>
      <w:fldChar w:fldCharType="end"/>
    </w:r>
  </w:p>
  <w:p w:rsidR="00303F50" w:rsidRDefault="00585BA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85B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BAF" w:rsidRDefault="00585BAF" w:rsidP="00B52964">
      <w:r>
        <w:separator/>
      </w:r>
    </w:p>
  </w:footnote>
  <w:footnote w:type="continuationSeparator" w:id="0">
    <w:p w:rsidR="00585BAF" w:rsidRDefault="00585BAF" w:rsidP="00B52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85B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85BA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85B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C39D8"/>
    <w:rsid w:val="00030DE2"/>
    <w:rsid w:val="000B128C"/>
    <w:rsid w:val="000C14F3"/>
    <w:rsid w:val="000C39D8"/>
    <w:rsid w:val="000C48C6"/>
    <w:rsid w:val="00114E24"/>
    <w:rsid w:val="0013638D"/>
    <w:rsid w:val="001512DA"/>
    <w:rsid w:val="00176818"/>
    <w:rsid w:val="001E569A"/>
    <w:rsid w:val="001F3DD0"/>
    <w:rsid w:val="00200279"/>
    <w:rsid w:val="00216812"/>
    <w:rsid w:val="00216A4C"/>
    <w:rsid w:val="002A03C1"/>
    <w:rsid w:val="002B01FC"/>
    <w:rsid w:val="002B4A76"/>
    <w:rsid w:val="002C33FB"/>
    <w:rsid w:val="002D05A3"/>
    <w:rsid w:val="002F563C"/>
    <w:rsid w:val="00315466"/>
    <w:rsid w:val="003167CA"/>
    <w:rsid w:val="00320BF6"/>
    <w:rsid w:val="003377A5"/>
    <w:rsid w:val="00346BA2"/>
    <w:rsid w:val="003A120D"/>
    <w:rsid w:val="003A1251"/>
    <w:rsid w:val="003A4B55"/>
    <w:rsid w:val="003A57B1"/>
    <w:rsid w:val="003A76E3"/>
    <w:rsid w:val="003B2CC5"/>
    <w:rsid w:val="003C7722"/>
    <w:rsid w:val="0041083A"/>
    <w:rsid w:val="004305B9"/>
    <w:rsid w:val="00432FB8"/>
    <w:rsid w:val="00435589"/>
    <w:rsid w:val="00456AB7"/>
    <w:rsid w:val="004C0D34"/>
    <w:rsid w:val="004E670F"/>
    <w:rsid w:val="00500566"/>
    <w:rsid w:val="00510567"/>
    <w:rsid w:val="00552656"/>
    <w:rsid w:val="00567451"/>
    <w:rsid w:val="005829D8"/>
    <w:rsid w:val="00585BAF"/>
    <w:rsid w:val="005E38C2"/>
    <w:rsid w:val="00623580"/>
    <w:rsid w:val="00650CAB"/>
    <w:rsid w:val="006D450B"/>
    <w:rsid w:val="00730CAB"/>
    <w:rsid w:val="00733800"/>
    <w:rsid w:val="007674EC"/>
    <w:rsid w:val="007A5246"/>
    <w:rsid w:val="007E185E"/>
    <w:rsid w:val="00803005"/>
    <w:rsid w:val="00811291"/>
    <w:rsid w:val="00811437"/>
    <w:rsid w:val="008219B2"/>
    <w:rsid w:val="008329B5"/>
    <w:rsid w:val="00837176"/>
    <w:rsid w:val="0088461A"/>
    <w:rsid w:val="0089398E"/>
    <w:rsid w:val="00907B67"/>
    <w:rsid w:val="00933382"/>
    <w:rsid w:val="00943752"/>
    <w:rsid w:val="00957783"/>
    <w:rsid w:val="00963880"/>
    <w:rsid w:val="00972C94"/>
    <w:rsid w:val="00984FFA"/>
    <w:rsid w:val="00985029"/>
    <w:rsid w:val="00985197"/>
    <w:rsid w:val="009B7A48"/>
    <w:rsid w:val="009D4EFE"/>
    <w:rsid w:val="009F2D3F"/>
    <w:rsid w:val="009F5C1C"/>
    <w:rsid w:val="00A04F67"/>
    <w:rsid w:val="00A13CCB"/>
    <w:rsid w:val="00A16D80"/>
    <w:rsid w:val="00A255FE"/>
    <w:rsid w:val="00A31DD4"/>
    <w:rsid w:val="00A32A30"/>
    <w:rsid w:val="00A7393A"/>
    <w:rsid w:val="00A74146"/>
    <w:rsid w:val="00AD0EB2"/>
    <w:rsid w:val="00AD56BE"/>
    <w:rsid w:val="00AE1341"/>
    <w:rsid w:val="00AF11E0"/>
    <w:rsid w:val="00B01A2E"/>
    <w:rsid w:val="00B33C05"/>
    <w:rsid w:val="00B52964"/>
    <w:rsid w:val="00B5594E"/>
    <w:rsid w:val="00B86061"/>
    <w:rsid w:val="00B91F2C"/>
    <w:rsid w:val="00BA0B97"/>
    <w:rsid w:val="00BB37CE"/>
    <w:rsid w:val="00BE17AC"/>
    <w:rsid w:val="00BE2E6D"/>
    <w:rsid w:val="00C11087"/>
    <w:rsid w:val="00C3191A"/>
    <w:rsid w:val="00C3369F"/>
    <w:rsid w:val="00C56F56"/>
    <w:rsid w:val="00C60CBF"/>
    <w:rsid w:val="00C61FE2"/>
    <w:rsid w:val="00C90695"/>
    <w:rsid w:val="00C92E2F"/>
    <w:rsid w:val="00CB4576"/>
    <w:rsid w:val="00CF72DC"/>
    <w:rsid w:val="00D27470"/>
    <w:rsid w:val="00D44261"/>
    <w:rsid w:val="00D6669A"/>
    <w:rsid w:val="00D7569A"/>
    <w:rsid w:val="00D7672D"/>
    <w:rsid w:val="00D775F3"/>
    <w:rsid w:val="00DE3FBC"/>
    <w:rsid w:val="00E02759"/>
    <w:rsid w:val="00E20828"/>
    <w:rsid w:val="00E332AE"/>
    <w:rsid w:val="00E97F45"/>
    <w:rsid w:val="00EA0010"/>
    <w:rsid w:val="00EA581C"/>
    <w:rsid w:val="00EB1041"/>
    <w:rsid w:val="00EB5AD7"/>
    <w:rsid w:val="00EC239F"/>
    <w:rsid w:val="00ED716B"/>
    <w:rsid w:val="00EF4526"/>
    <w:rsid w:val="00F0167B"/>
    <w:rsid w:val="00F27456"/>
    <w:rsid w:val="00F416FC"/>
    <w:rsid w:val="00F47EAF"/>
    <w:rsid w:val="00FA203B"/>
    <w:rsid w:val="00FB5D12"/>
    <w:rsid w:val="00FE519E"/>
    <w:rsid w:val="00FE7782"/>
    <w:rsid w:val="00FF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BBD53-202B-4685-AF4C-A1F30FF8710C}"/>
</file>

<file path=customXml/itemProps4.xml><?xml version="1.0" encoding="utf-8"?>
<ds:datastoreItem xmlns:ds="http://schemas.openxmlformats.org/officeDocument/2006/customXml" ds:itemID="{21C06C3C-A0F4-4C59-A0F6-2B23E61E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Użytkownik systemu Windows</cp:lastModifiedBy>
  <cp:revision>21</cp:revision>
  <dcterms:created xsi:type="dcterms:W3CDTF">2022-02-15T17:17:00Z</dcterms:created>
  <dcterms:modified xsi:type="dcterms:W3CDTF">2024-10-02T17:46:00Z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