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229" w:rsidRDefault="004C5229" w:rsidP="004C5229">
      <w:pPr>
        <w:widowControl w:val="0"/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:rsidR="004C5229" w:rsidRDefault="004C5229" w:rsidP="004C5229">
      <w:pPr>
        <w:keepNext/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4C5229" w:rsidRDefault="004C5229" w:rsidP="004C5229">
      <w:pPr>
        <w:widowControl w:val="0"/>
        <w:spacing w:after="120" w:line="240" w:lineRule="auto"/>
        <w:jc w:val="center"/>
      </w:pPr>
      <w:r>
        <w:rPr>
          <w:rFonts w:ascii="Arial" w:eastAsia="Times New Roman" w:hAnsi="Arial" w:cs="Arial"/>
          <w:b/>
          <w:bCs/>
          <w:sz w:val="24"/>
          <w:szCs w:val="28"/>
        </w:rPr>
        <w:t xml:space="preserve">KARTA KURSU </w:t>
      </w:r>
    </w:p>
    <w:p w:rsidR="008F76C2" w:rsidRDefault="004C5229" w:rsidP="004C5229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</w:rPr>
      </w:pPr>
      <w:r>
        <w:rPr>
          <w:rFonts w:ascii="Arial" w:eastAsia="Times New Roman" w:hAnsi="Arial" w:cs="Arial"/>
          <w:bCs/>
          <w:sz w:val="24"/>
          <w:szCs w:val="28"/>
        </w:rPr>
        <w:t>realizowanego w module</w:t>
      </w:r>
    </w:p>
    <w:p w:rsidR="00264566" w:rsidRDefault="00264566" w:rsidP="004C5229">
      <w:pPr>
        <w:keepNext/>
        <w:widowControl w:val="0"/>
        <w:spacing w:after="0" w:line="240" w:lineRule="auto"/>
        <w:jc w:val="center"/>
      </w:pPr>
    </w:p>
    <w:p w:rsidR="004C5229" w:rsidRDefault="008F76C2" w:rsidP="008F76C2">
      <w:pPr>
        <w:pStyle w:val="Nagwek2"/>
        <w:jc w:val="center"/>
      </w:pPr>
      <w:r>
        <w:rPr>
          <w:rFonts w:ascii="Times New Roman" w:hAnsi="Times New Roman"/>
          <w:b/>
          <w:color w:val="auto"/>
          <w:sz w:val="22"/>
          <w:szCs w:val="22"/>
        </w:rPr>
        <w:t>SPECJALNOŚĆ NAUCZYCIELSKA</w:t>
      </w:r>
      <w:r w:rsidR="004C522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4C5229" w:rsidRDefault="008F76C2" w:rsidP="004C5229">
      <w:pPr>
        <w:keepNext/>
        <w:widowControl w:val="0"/>
        <w:spacing w:after="227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</w:rPr>
      </w:pPr>
      <w:r>
        <w:rPr>
          <w:rFonts w:ascii="Arial" w:eastAsia="Times New Roman" w:hAnsi="Arial" w:cs="Arial"/>
          <w:bCs/>
          <w:i/>
          <w:sz w:val="20"/>
          <w:szCs w:val="20"/>
        </w:rPr>
        <w:t xml:space="preserve"> </w:t>
      </w:r>
      <w:r w:rsidR="004C5229">
        <w:rPr>
          <w:rFonts w:ascii="Arial" w:eastAsia="Times New Roman" w:hAnsi="Arial" w:cs="Arial"/>
          <w:bCs/>
          <w:i/>
          <w:sz w:val="20"/>
          <w:szCs w:val="20"/>
        </w:rPr>
        <w:t>(nazwa specjalności)</w:t>
      </w:r>
    </w:p>
    <w:p w:rsidR="004C5229" w:rsidRPr="008F76C2" w:rsidRDefault="008F76C2" w:rsidP="008F76C2">
      <w:pPr>
        <w:rPr>
          <w:b/>
        </w:rPr>
      </w:pPr>
      <w:r w:rsidRPr="008F76C2">
        <w:rPr>
          <w:b/>
        </w:rPr>
        <w:t xml:space="preserve">                           </w:t>
      </w:r>
      <w:r w:rsidR="002F64B6">
        <w:rPr>
          <w:b/>
        </w:rPr>
        <w:t xml:space="preserve">                               </w:t>
      </w:r>
      <w:r w:rsidR="002F64B6" w:rsidRPr="008F76C2">
        <w:rPr>
          <w:b/>
          <w:sz w:val="24"/>
          <w:szCs w:val="24"/>
        </w:rPr>
        <w:t>STUDIA STACJONARNE I STOPNIA 20</w:t>
      </w:r>
      <w:r w:rsidR="003862B1">
        <w:rPr>
          <w:b/>
          <w:sz w:val="24"/>
          <w:szCs w:val="24"/>
        </w:rPr>
        <w:t>24/</w:t>
      </w:r>
      <w:r w:rsidR="002F64B6" w:rsidRPr="008F76C2">
        <w:rPr>
          <w:b/>
          <w:sz w:val="24"/>
          <w:szCs w:val="24"/>
        </w:rPr>
        <w:t>20</w:t>
      </w:r>
      <w:r w:rsidR="003862B1">
        <w:rPr>
          <w:b/>
          <w:sz w:val="24"/>
          <w:szCs w:val="24"/>
        </w:rPr>
        <w:t>25</w:t>
      </w:r>
      <w:r w:rsidR="003862B1" w:rsidRPr="003862B1">
        <w:rPr>
          <w:b/>
          <w:sz w:val="24"/>
          <w:szCs w:val="24"/>
        </w:rPr>
        <w:t>,</w:t>
      </w:r>
      <w:r w:rsidR="004C5229" w:rsidRPr="003862B1">
        <w:rPr>
          <w:rFonts w:ascii="Arial" w:hAnsi="Arial" w:cs="Arial"/>
          <w:b/>
          <w:sz w:val="24"/>
          <w:szCs w:val="24"/>
        </w:rPr>
        <w:t xml:space="preserve"> semestr</w:t>
      </w:r>
      <w:r w:rsidR="004C5229" w:rsidRPr="003862B1">
        <w:rPr>
          <w:rFonts w:ascii="Arial" w:hAnsi="Arial" w:cs="Arial"/>
          <w:b/>
        </w:rPr>
        <w:t xml:space="preserve"> </w:t>
      </w:r>
      <w:r w:rsidR="00E138BD" w:rsidRPr="003862B1">
        <w:rPr>
          <w:rFonts w:ascii="Arial" w:hAnsi="Arial" w:cs="Arial"/>
          <w:b/>
        </w:rPr>
        <w:t>V</w:t>
      </w:r>
    </w:p>
    <w:p w:rsidR="004C5229" w:rsidRDefault="004C5229" w:rsidP="004C5229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14"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75"/>
      </w:tblGrid>
      <w:tr w:rsidR="004C5229" w:rsidTr="0024374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7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Czytanie kultury regionu</w:t>
            </w:r>
          </w:p>
        </w:tc>
      </w:tr>
      <w:tr w:rsidR="004C5229" w:rsidTr="0024374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7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81"/>
      </w:tblGrid>
      <w:tr w:rsidR="004C5229" w:rsidTr="0024374C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77B35" w:rsidRDefault="00177B35" w:rsidP="003E7481">
            <w:pPr>
              <w:widowControl w:val="0"/>
              <w:suppressLineNumbers/>
              <w:autoSpaceDE w:val="0"/>
              <w:spacing w:before="57" w:after="0" w:line="240" w:lineRule="auto"/>
              <w:jc w:val="center"/>
            </w:pPr>
            <w:r w:rsidRPr="003862B1">
              <w:rPr>
                <w:rFonts w:ascii="Arial" w:eastAsia="Times New Roman" w:hAnsi="Arial" w:cs="Arial"/>
              </w:rPr>
              <w:t>dr K</w:t>
            </w:r>
            <w:r w:rsidR="00733960" w:rsidRPr="003862B1">
              <w:rPr>
                <w:rFonts w:ascii="Arial" w:eastAsia="Times New Roman" w:hAnsi="Arial" w:cs="Arial"/>
              </w:rPr>
              <w:t xml:space="preserve">atarzyna </w:t>
            </w:r>
            <w:r w:rsidRPr="003862B1">
              <w:rPr>
                <w:rFonts w:ascii="Arial" w:eastAsia="Times New Roman" w:hAnsi="Arial" w:cs="Arial"/>
              </w:rPr>
              <w:t>Pławecka</w:t>
            </w:r>
          </w:p>
        </w:tc>
        <w:tc>
          <w:tcPr>
            <w:tcW w:w="3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4C5229" w:rsidTr="0024374C">
        <w:trPr>
          <w:cantSplit/>
          <w:trHeight w:val="367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8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pStyle w:val="NormalnyWeb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Katedra Dydaktyki Literatury </w:t>
            </w:r>
          </w:p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i Języka Polskiego</w:t>
            </w:r>
          </w:p>
        </w:tc>
      </w:tr>
      <w:tr w:rsidR="004C5229" w:rsidTr="0024374C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8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5229" w:rsidTr="0024374C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28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Default="004C5229" w:rsidP="004C5229">
      <w:pPr>
        <w:keepNext/>
        <w:widowControl w:val="0"/>
        <w:spacing w:after="0" w:line="240" w:lineRule="auto"/>
        <w:jc w:val="center"/>
      </w:pP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</w:p>
    <w:p w:rsidR="004C5229" w:rsidRDefault="004C5229" w:rsidP="004C5229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Opis kursu (cele kształcenia)</w:t>
      </w: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0"/>
      </w:tblGrid>
      <w:tr w:rsidR="004C5229" w:rsidTr="0024374C">
        <w:trPr>
          <w:trHeight w:val="1365"/>
        </w:trPr>
        <w:tc>
          <w:tcPr>
            <w:tcW w:w="9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24374C">
            <w:pPr>
              <w:widowControl w:val="0"/>
              <w:autoSpaceDE w:val="0"/>
              <w:snapToGrid w:val="0"/>
              <w:spacing w:before="113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>Celem kursu jest ukształtowanie umiejętności analizowania, interpretowania oraz wartościowania tekstów kultury regionalnej oraz oceny ich przydatności jako treści edukacji polonistycznej, a zwłaszcza:</w:t>
            </w:r>
          </w:p>
          <w:p w:rsidR="004C5229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 xml:space="preserve">a) kształcenie umiejętności analizy filologicznej tekstów kultury regionalnej (wg reguł metodologii </w:t>
            </w:r>
            <w:r w:rsidR="000A3DE6" w:rsidRPr="003862B1">
              <w:rPr>
                <w:rFonts w:ascii="Arial" w:hAnsi="Arial" w:cs="Arial"/>
              </w:rPr>
              <w:t xml:space="preserve">antropologicznej, </w:t>
            </w:r>
            <w:r w:rsidRPr="003862B1">
              <w:rPr>
                <w:rFonts w:ascii="Arial" w:hAnsi="Arial" w:cs="Arial"/>
              </w:rPr>
              <w:t xml:space="preserve">hermeneutycznej, </w:t>
            </w:r>
            <w:r w:rsidR="000A3DE6" w:rsidRPr="003862B1">
              <w:rPr>
                <w:rFonts w:ascii="Arial" w:hAnsi="Arial" w:cs="Arial"/>
              </w:rPr>
              <w:t>topograficznej</w:t>
            </w:r>
            <w:r w:rsidRPr="003862B1">
              <w:rPr>
                <w:rFonts w:ascii="Arial" w:hAnsi="Arial" w:cs="Arial"/>
              </w:rPr>
              <w:t>);</w:t>
            </w:r>
          </w:p>
          <w:p w:rsidR="004C5229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>b) rozwijanie umiejętności klasyfikacji tekstów kultury regionalnej i oceny ich edukacyjnej przydatności;</w:t>
            </w:r>
          </w:p>
          <w:p w:rsidR="004C5229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>c) nabywanie umiejętności czytania miasta jako tekstu kultury;</w:t>
            </w:r>
          </w:p>
          <w:p w:rsidR="004C5229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>d) doskonalenie umiejętności analizy i interpretacji literatury faktu i dokumentu osobistego;</w:t>
            </w:r>
          </w:p>
          <w:p w:rsidR="004C5229" w:rsidRDefault="004C5229" w:rsidP="0024374C">
            <w:pPr>
              <w:widowControl w:val="0"/>
              <w:autoSpaceDE w:val="0"/>
              <w:snapToGrid w:val="0"/>
              <w:spacing w:before="57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e) kształtowanie umiejętności analizy filologicznej tekstów folklorystycznych.</w:t>
            </w: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02171" w:rsidRPr="003E261F" w:rsidRDefault="00A02171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02171" w:rsidRPr="003E261F" w:rsidRDefault="00A02171" w:rsidP="00A02171">
      <w:pPr>
        <w:rPr>
          <w:rFonts w:ascii="Arial" w:hAnsi="Arial" w:cs="Arial"/>
        </w:rPr>
      </w:pPr>
      <w:r w:rsidRPr="003E261F">
        <w:rPr>
          <w:rFonts w:ascii="Arial" w:hAnsi="Arial" w:cs="Arial"/>
        </w:rPr>
        <w:t>Warunki wstępne</w:t>
      </w: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692"/>
      </w:tblGrid>
      <w:tr w:rsidR="00A02171" w:rsidRPr="003E261F" w:rsidTr="00041D4C">
        <w:trPr>
          <w:trHeight w:val="550"/>
        </w:trPr>
        <w:tc>
          <w:tcPr>
            <w:tcW w:w="1007" w:type="pct"/>
            <w:shd w:val="clear" w:color="auto" w:fill="DBE5F1"/>
            <w:vAlign w:val="center"/>
          </w:tcPr>
          <w:p w:rsidR="00A02171" w:rsidRPr="003E261F" w:rsidRDefault="00A02171" w:rsidP="00041D4C">
            <w:pPr>
              <w:jc w:val="center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>Wiedza</w:t>
            </w:r>
          </w:p>
        </w:tc>
        <w:tc>
          <w:tcPr>
            <w:tcW w:w="3993" w:type="pct"/>
            <w:vAlign w:val="center"/>
          </w:tcPr>
          <w:p w:rsidR="00A02171" w:rsidRPr="003E261F" w:rsidRDefault="00A02171" w:rsidP="00A02171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>Student ma wiedzę z zakresu dydaktyki literatury i języka polskiego w szkole podstawowej, a także nauki o języku, literaturze i kulturze; zna twórczość wybitnych pisarzy polskich; orientuje się w literaturze podejmującej tematykę „małych ojczyzn”; zna i rozumie podstawowe metody analizy tekstów kultury; posiada odpowiednią wiedzę z zakresu psychologii rozwojowej.</w:t>
            </w:r>
          </w:p>
        </w:tc>
      </w:tr>
      <w:tr w:rsidR="00A02171" w:rsidRPr="003E261F" w:rsidTr="00041D4C">
        <w:trPr>
          <w:trHeight w:val="577"/>
        </w:trPr>
        <w:tc>
          <w:tcPr>
            <w:tcW w:w="1007" w:type="pct"/>
            <w:shd w:val="clear" w:color="auto" w:fill="DBE5F1"/>
            <w:vAlign w:val="center"/>
          </w:tcPr>
          <w:p w:rsidR="00A02171" w:rsidRPr="003E261F" w:rsidRDefault="00A02171" w:rsidP="00041D4C">
            <w:pPr>
              <w:jc w:val="center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>Umiejętności</w:t>
            </w:r>
          </w:p>
        </w:tc>
        <w:tc>
          <w:tcPr>
            <w:tcW w:w="3993" w:type="pct"/>
            <w:vAlign w:val="center"/>
          </w:tcPr>
          <w:p w:rsidR="00A02171" w:rsidRPr="003E261F" w:rsidRDefault="00A02171" w:rsidP="00A02171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 xml:space="preserve">Student potrafi samodzielnie analizować i interpretować różne typy tekstów; wykorzystuje umiejętności z dydaktyki literatury i języka w planowaniu i ocenie lekcji języka polskiego w klasach IV-VIII; posługuje się stosowną terminologią z zakresu literaturoznawstwa, językoznawstwa, </w:t>
            </w:r>
            <w:r w:rsidRPr="003E261F">
              <w:rPr>
                <w:rFonts w:ascii="Arial" w:hAnsi="Arial" w:cs="Arial"/>
              </w:rPr>
              <w:lastRenderedPageBreak/>
              <w:t>kulturoznawstwa oraz dydaktyki szczegółowej; wyszukuje, ocenia i selekcjonuje informacje.</w:t>
            </w:r>
          </w:p>
        </w:tc>
      </w:tr>
      <w:tr w:rsidR="00A02171" w:rsidRPr="003E261F" w:rsidTr="00041D4C">
        <w:tc>
          <w:tcPr>
            <w:tcW w:w="1007" w:type="pct"/>
            <w:shd w:val="clear" w:color="auto" w:fill="DBE5F1"/>
            <w:vAlign w:val="center"/>
          </w:tcPr>
          <w:p w:rsidR="00A02171" w:rsidRPr="003E261F" w:rsidRDefault="00A02171" w:rsidP="00041D4C">
            <w:pPr>
              <w:jc w:val="center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lastRenderedPageBreak/>
              <w:t>Kursy</w:t>
            </w:r>
          </w:p>
        </w:tc>
        <w:tc>
          <w:tcPr>
            <w:tcW w:w="3993" w:type="pct"/>
            <w:vAlign w:val="center"/>
          </w:tcPr>
          <w:p w:rsidR="00A02171" w:rsidRPr="003E261F" w:rsidRDefault="00A02171" w:rsidP="00041D4C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>Kursy z zakresu literaturoznawstwa, językoznawstwa, wiedzy o kulturze, dydaktyki literatury i języka polskiego w szkole podstawowej, realizowane w  poprzednich semestrach studiów.</w:t>
            </w:r>
          </w:p>
        </w:tc>
      </w:tr>
    </w:tbl>
    <w:p w:rsidR="00A02171" w:rsidRDefault="00A02171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5F97" w:rsidRDefault="00C45F97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Efekty uczenia się</w:t>
      </w: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05"/>
      </w:tblGrid>
      <w:tr w:rsidR="004C5229" w:rsidTr="0024374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C5229" w:rsidTr="0024374C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24374C">
            <w:pPr>
              <w:widowControl w:val="0"/>
              <w:autoSpaceDE w:val="0"/>
              <w:spacing w:before="113" w:after="113" w:line="240" w:lineRule="auto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W01: Ma świadomość roli rodzimego środowiska             i kultury regionalnej w procesie kształtowania tożsamości oraz postaw uczniów.</w:t>
            </w:r>
          </w:p>
          <w:p w:rsidR="004C5229" w:rsidRDefault="004C5229" w:rsidP="0024374C">
            <w:pPr>
              <w:widowControl w:val="0"/>
              <w:autoSpaceDE w:val="0"/>
              <w:spacing w:after="113" w:line="240" w:lineRule="auto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W02: Zna dziedzictwo kulturowe i współczesne życie kulturalne własnego regionu oraz instytucje                        i placówki zajmujące się ochroną, pielęgnowaniem              i rozwijaniem kultury regionu.</w:t>
            </w:r>
          </w:p>
          <w:p w:rsidR="004C5229" w:rsidRDefault="004C5229" w:rsidP="0024374C">
            <w:pPr>
              <w:widowControl w:val="0"/>
              <w:autoSpaceDE w:val="0"/>
              <w:spacing w:after="113" w:line="240" w:lineRule="auto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 xml:space="preserve">W03: Zna kryteria klasyfikacji kultury regionalnej; pojęcia </w:t>
            </w:r>
            <w:r>
              <w:rPr>
                <w:rFonts w:ascii="Arial" w:eastAsia="Times New Roman" w:hAnsi="Arial" w:cs="Arial"/>
                <w:i/>
                <w:lang w:eastAsia="pl-PL"/>
              </w:rPr>
              <w:t>literatura regionalna</w:t>
            </w:r>
            <w:r>
              <w:rPr>
                <w:rFonts w:ascii="Arial" w:eastAsia="Times New Roman" w:hAnsi="Arial" w:cs="Arial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i/>
                <w:lang w:eastAsia="pl-PL"/>
              </w:rPr>
              <w:t>literatura o regionie</w:t>
            </w:r>
            <w:r>
              <w:rPr>
                <w:rFonts w:ascii="Arial" w:eastAsia="Times New Roman" w:hAnsi="Arial" w:cs="Arial"/>
                <w:lang w:eastAsia="pl-PL"/>
              </w:rPr>
              <w:t>;</w:t>
            </w:r>
            <w:r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 xml:space="preserve">ma wiedzę na temat literackich reprezentacji doświadczenia obecnych w literaturze regionalnej     i o regionie. </w:t>
            </w: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 xml:space="preserve">W04: Zna reguły projektowania zajęć poświęconych czytaniu miasta zgodnie z założeniami poetyki doświadczenia. </w:t>
            </w: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24374C">
            <w:pPr>
              <w:widowControl w:val="0"/>
              <w:autoSpaceDE w:val="0"/>
              <w:spacing w:before="113" w:after="0" w:line="240" w:lineRule="auto"/>
              <w:ind w:left="57" w:right="57"/>
            </w:pPr>
            <w:r>
              <w:rPr>
                <w:rFonts w:ascii="Arial" w:eastAsia="Times New Roman" w:hAnsi="Arial" w:cs="Arial"/>
                <w:lang w:eastAsia="pl-PL"/>
              </w:rPr>
              <w:t>NP_W01, NP_W02, NP_W03, NP_W04, NP_W05, NP_W10</w:t>
            </w: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before="113" w:after="57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57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113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0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0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0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4C5229" w:rsidTr="0024374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C5229" w:rsidTr="0024374C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24374C">
            <w:pPr>
              <w:widowControl w:val="0"/>
              <w:autoSpaceDE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U01: Potrafi dokonać mapowania określonego obszaru kulturowego (tu: własnego regionu), uwzględniając w tym działaniu determinanty             i charakterystyczne cechy kultury regionu oraz świadectwa przenikania do niej innych, obcych elementów; umie analizować, interpretować                     i wartościować charakterystyczne typy kultury region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alnej.</w:t>
            </w:r>
          </w:p>
          <w:p w:rsidR="004C5229" w:rsidRDefault="004C5229" w:rsidP="0024374C">
            <w:pPr>
              <w:widowControl w:val="0"/>
              <w:autoSpaceDE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U02: Potrafi nawiązać współpracę z instytucjami                     i placówkami kulturalno-oświatowymi w regionie: regionalnymi twórcami i animatorami kultury; organizować regionalne wycieczki  polonistyczne             i interdyscyplinarne.</w:t>
            </w:r>
          </w:p>
          <w:p w:rsidR="004C5229" w:rsidRDefault="004C5229" w:rsidP="0024374C">
            <w:pPr>
              <w:widowControl w:val="0"/>
              <w:autoSpaceDE w:val="0"/>
              <w:spacing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U03: Umie sporządzić rozkład materiału z zakresu polonistycznej edukacji regionalnej w szkole podstawowej oraz zgromadzić odpowiednie materiały, umożliwiające realizację procesu wychowania regionalnego w ścisłej korelacji                   z wychowaniem międzykulturowym.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8634CC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NP_U01, NP_U02, NP_U03, NP_U08, NP_U09, </w:t>
            </w:r>
            <w:r w:rsidR="008634CC">
              <w:rPr>
                <w:rFonts w:ascii="Arial" w:eastAsia="Times New Roman" w:hAnsi="Arial" w:cs="Arial"/>
                <w:lang w:eastAsia="pl-PL"/>
              </w:rPr>
              <w:t>NP_U14,</w:t>
            </w:r>
          </w:p>
          <w:p w:rsidR="004C5229" w:rsidRDefault="008634CC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</w:pPr>
            <w:r>
              <w:rPr>
                <w:rFonts w:ascii="Arial" w:eastAsia="Times New Roman" w:hAnsi="Arial" w:cs="Arial"/>
                <w:lang w:eastAsia="pl-PL"/>
              </w:rPr>
              <w:t>NP_U17</w:t>
            </w:r>
          </w:p>
          <w:p w:rsidR="004C5229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napToGrid w:val="0"/>
              <w:spacing w:before="113" w:after="57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4C5229" w:rsidTr="0024374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C5229" w:rsidTr="0024374C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24374C">
            <w:pPr>
              <w:widowControl w:val="0"/>
              <w:autoSpaceDE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 xml:space="preserve">K01: Ma ukształtowaną postawę wrażliwości                i odpowiedzialności za trwałość dziedzictwa kulturowego regionu. </w:t>
            </w:r>
          </w:p>
          <w:p w:rsidR="00AE0B44" w:rsidRDefault="004C5229" w:rsidP="0024374C">
            <w:pPr>
              <w:widowControl w:val="0"/>
              <w:autoSpaceDE w:val="0"/>
              <w:spacing w:after="113" w:line="240" w:lineRule="auto"/>
              <w:ind w:left="57" w:right="57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K02: Ma świadomość roli literatury i kultury regionalnej w budowaniu osobistej identyfikacji               z małą ojczyzną, w kształtowaniu poczucia tożsamości regionalnej, postawy obywatelskiej, przejawiającej w zaangażowaniu w życie społeczności lokalnej, a zrazem otwartej na inne kultury i dialog międzykulturowy;</w:t>
            </w:r>
          </w:p>
          <w:p w:rsidR="004C5229" w:rsidRDefault="00AE0B44" w:rsidP="00AE0B44">
            <w:pPr>
              <w:widowControl w:val="0"/>
              <w:autoSpaceDE w:val="0"/>
              <w:spacing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 xml:space="preserve">K03: Charakteryzuje się poczuciem </w:t>
            </w:r>
            <w:r w:rsidR="004C5229">
              <w:rPr>
                <w:rFonts w:ascii="Arial" w:eastAsia="Times New Roman" w:hAnsi="Arial" w:cs="Arial"/>
                <w:lang w:eastAsia="pl-PL"/>
              </w:rPr>
              <w:t>odpowiedzialn</w:t>
            </w:r>
            <w:r>
              <w:rPr>
                <w:rFonts w:ascii="Arial" w:eastAsia="Times New Roman" w:hAnsi="Arial" w:cs="Arial"/>
                <w:lang w:eastAsia="pl-PL"/>
              </w:rPr>
              <w:t>ości</w:t>
            </w:r>
            <w:r w:rsidR="004C5229">
              <w:rPr>
                <w:rFonts w:ascii="Arial" w:eastAsia="Times New Roman" w:hAnsi="Arial" w:cs="Arial"/>
                <w:lang w:eastAsia="pl-PL"/>
              </w:rPr>
              <w:t xml:space="preserve"> za kształtowanie postaw „ekologii duchowej” wobec dziedzictwa kulturowego regionu.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57391A" w:rsidRDefault="004C5229" w:rsidP="0024374C">
            <w:pPr>
              <w:widowControl w:val="0"/>
              <w:autoSpaceDE w:val="0"/>
              <w:snapToGrid w:val="0"/>
              <w:spacing w:before="113" w:after="113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NP_K01, NP_K03, NP_K04, NP_K05,</w:t>
            </w:r>
          </w:p>
          <w:p w:rsidR="004C5229" w:rsidRDefault="005F66BD" w:rsidP="005F66BD">
            <w:pPr>
              <w:widowControl w:val="0"/>
              <w:autoSpaceDE w:val="0"/>
              <w:snapToGrid w:val="0"/>
              <w:spacing w:before="113" w:after="113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NP_K06, </w:t>
            </w:r>
            <w:r w:rsidR="0057391A">
              <w:rPr>
                <w:rFonts w:ascii="Arial" w:eastAsia="Times New Roman" w:hAnsi="Arial" w:cs="Arial"/>
                <w:lang w:eastAsia="pl-PL"/>
              </w:rPr>
              <w:t>NP_K07</w:t>
            </w: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4"/>
      </w:tblGrid>
      <w:tr w:rsidR="004C5229" w:rsidTr="0024374C">
        <w:trPr>
          <w:cantSplit/>
          <w:trHeight w:hRule="exact" w:val="424"/>
        </w:trPr>
        <w:tc>
          <w:tcPr>
            <w:tcW w:w="966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ind w:left="45" w:right="137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4C5229" w:rsidTr="0024374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Wykład</w:t>
            </w:r>
          </w:p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2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4C5229" w:rsidTr="002437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3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5229" w:rsidTr="002437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5229" w:rsidTr="002437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Opis metod prowadzenia zajęć</w:t>
      </w: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:rsidTr="0024374C">
        <w:trPr>
          <w:trHeight w:val="790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3862B1">
            <w:pPr>
              <w:widowControl w:val="0"/>
              <w:suppressLineNumbers/>
              <w:autoSpaceDE w:val="0"/>
              <w:snapToGrid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metoda analizy dokumentacyjnej, metoda analizy i twórczego naśladowania wzorów</w:t>
            </w:r>
            <w:r w:rsidRPr="00F124FB">
              <w:rPr>
                <w:rFonts w:ascii="Arial" w:eastAsia="Times New Roman" w:hAnsi="Arial" w:cs="Arial"/>
                <w:lang w:eastAsia="pl-PL"/>
              </w:rPr>
              <w:t>, metoda projektu</w:t>
            </w:r>
            <w:r w:rsidR="0051096D" w:rsidRPr="00F124FB">
              <w:rPr>
                <w:rFonts w:ascii="Arial" w:eastAsia="Times New Roman" w:hAnsi="Arial" w:cs="Arial"/>
                <w:lang w:eastAsia="pl-PL"/>
              </w:rPr>
              <w:t xml:space="preserve"> z wykorzystaniem materiałów multimedialnych</w:t>
            </w:r>
            <w:r w:rsidRPr="00F124FB">
              <w:rPr>
                <w:rFonts w:ascii="Arial" w:eastAsia="Times New Roman" w:hAnsi="Arial" w:cs="Arial"/>
                <w:lang w:eastAsia="pl-PL"/>
              </w:rPr>
              <w:t>, regionalna wycieczka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</w:tr>
    </w:tbl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suppressLineNumbers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Formy sprawdzania efektów uczenia się</w:t>
      </w:r>
    </w:p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06"/>
      </w:tblGrid>
      <w:tr w:rsidR="004C5229" w:rsidTr="0024374C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Prezentacja multimedialna</w:t>
            </w:r>
          </w:p>
        </w:tc>
      </w:tr>
      <w:tr w:rsidR="004C5229" w:rsidTr="002437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W04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CC78E8">
            <w:pPr>
              <w:widowControl w:val="0"/>
              <w:autoSpaceDE w:val="0"/>
              <w:spacing w:after="0" w:line="240" w:lineRule="auto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371D74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371D74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71D74">
              <w:rPr>
                <w:rFonts w:ascii="Arial" w:eastAsia="Times New Roman" w:hAnsi="Arial" w:cs="Arial"/>
                <w:lang w:eastAsia="pl-PL"/>
              </w:rPr>
              <w:t xml:space="preserve">   x</w:t>
            </w:r>
          </w:p>
        </w:tc>
      </w:tr>
      <w:tr w:rsidR="00A94F6A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A94F6A" w:rsidRDefault="00A94F6A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Pr="00371D74" w:rsidRDefault="00371D74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Pr="00371D74" w:rsidRDefault="00371D74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  </w:t>
            </w: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</w:tbl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4C5229" w:rsidTr="0024374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4C5229" w:rsidRDefault="004C5229" w:rsidP="003862B1">
            <w:pPr>
              <w:widowControl w:val="0"/>
              <w:suppressLineNumbers/>
              <w:autoSpaceDE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Aktywny udział w zajęciach</w:t>
            </w:r>
            <w:r w:rsidR="00351FE8">
              <w:rPr>
                <w:rFonts w:ascii="Arial" w:eastAsia="Times New Roman" w:hAnsi="Arial" w:cs="Arial"/>
                <w:lang w:eastAsia="pl-PL"/>
              </w:rPr>
              <w:t>;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3862B1">
              <w:rPr>
                <w:rFonts w:ascii="Arial" w:eastAsia="Times New Roman" w:hAnsi="Arial" w:cs="Arial"/>
                <w:lang w:eastAsia="pl-PL"/>
              </w:rPr>
              <w:t>samodzielnie opracowany projekt prezentujący ofertę kulturową i dziedzictwo literacko-kulturowe wybranego regionu; orient</w:t>
            </w:r>
            <w:r>
              <w:rPr>
                <w:rFonts w:ascii="Arial" w:eastAsia="Times New Roman" w:hAnsi="Arial" w:cs="Arial"/>
                <w:lang w:eastAsia="pl-PL"/>
              </w:rPr>
              <w:t>acja w kulturze własnego regionu</w:t>
            </w:r>
            <w:r w:rsidR="003862B1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4C5229" w:rsidTr="0024374C">
        <w:trPr>
          <w:trHeight w:val="40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pacing w:before="113" w:after="113" w:line="240" w:lineRule="auto"/>
              <w:ind w:left="57" w:right="57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113" w:after="113" w:line="240" w:lineRule="auto"/>
              <w:ind w:left="57" w:right="57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Zaliczenie bez oceny.</w:t>
            </w:r>
          </w:p>
          <w:p w:rsidR="00622595" w:rsidRDefault="00622595" w:rsidP="003D5CBA">
            <w:pPr>
              <w:widowControl w:val="0"/>
              <w:suppressLineNumbers/>
              <w:autoSpaceDE w:val="0"/>
              <w:snapToGrid w:val="0"/>
              <w:spacing w:before="113" w:after="113" w:line="240" w:lineRule="auto"/>
              <w:ind w:left="57" w:right="57"/>
            </w:pP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:rsidTr="0024374C">
        <w:trPr>
          <w:trHeight w:val="1136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</w:pPr>
            <w:r>
              <w:rPr>
                <w:rFonts w:ascii="Arial" w:hAnsi="Arial" w:cs="Arial"/>
              </w:rPr>
              <w:t>Cele ogólne i szczegółowe polonistycznej edukacji regionalnej.</w:t>
            </w:r>
          </w:p>
          <w:p w:rsidR="004C5229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</w:pPr>
            <w:r>
              <w:rPr>
                <w:rFonts w:ascii="Arial" w:hAnsi="Arial" w:cs="Arial"/>
              </w:rPr>
              <w:t xml:space="preserve">Zadania edukacji regionalnej w świetle dokumentów MEN oraz najnowszych publikacji dydaktyczno-regionalnych. Ich obecność na lekcjach kulturowo-literackich i kulturowo-językowych w klasach IV-VIII szkoły podstawowej (rozkład materiału uwzględniający zagadnienia regionalne wpisane w proces kształcenia polonistycznego). </w:t>
            </w:r>
          </w:p>
          <w:p w:rsidR="004C5229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</w:pPr>
            <w:r>
              <w:rPr>
                <w:rFonts w:ascii="Arial" w:hAnsi="Arial" w:cs="Arial"/>
              </w:rPr>
              <w:t>Mapowanie konkretnego obszaru kulturowego – próba ustalenia, co determinuje i wyróżnia kulturę danego regionu, z uwzględnieniem zarówno elementów kultury rdzennej, jak i obcej oraz świadectw przenikania / mieszania się elementów różnych kultur.</w:t>
            </w:r>
          </w:p>
          <w:p w:rsidR="004C5229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</w:pPr>
            <w:r>
              <w:rPr>
                <w:rFonts w:ascii="Arial" w:hAnsi="Arial" w:cs="Arial"/>
              </w:rPr>
              <w:lastRenderedPageBreak/>
              <w:t>Klasyfikacja testów kultury regionu; miasto i folklor jako teksty kultury.</w:t>
            </w:r>
          </w:p>
          <w:p w:rsidR="004C5229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Literatura faktu i dokumentu osobistego o regionie jako treści edukacji regionalnej.</w:t>
            </w: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:rsidRPr="00474240" w:rsidTr="0024374C">
        <w:trPr>
          <w:trHeight w:val="1098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10188F" w:rsidRPr="0010188F" w:rsidRDefault="0010188F" w:rsidP="002E045D">
            <w:pPr>
              <w:widowControl w:val="0"/>
              <w:numPr>
                <w:ilvl w:val="0"/>
                <w:numId w:val="3"/>
              </w:numPr>
              <w:suppressAutoHyphens w:val="0"/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 w:rsidRPr="0010188F">
              <w:rPr>
                <w:rFonts w:ascii="Arial" w:hAnsi="Arial" w:cs="Arial"/>
              </w:rPr>
              <w:t>Aktualnie obowiązująca w szkole podstawowej (klasy IV-VIII) podstawa programowa nauczania języka polskiego.</w:t>
            </w:r>
          </w:p>
          <w:p w:rsidR="004C5229" w:rsidRDefault="004C5229" w:rsidP="002E045D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 w:rsidRPr="004522B3">
              <w:rPr>
                <w:rFonts w:ascii="Arial" w:hAnsi="Arial" w:cs="Arial"/>
              </w:rPr>
              <w:t>MEN,</w:t>
            </w:r>
            <w:r w:rsidRPr="004522B3">
              <w:rPr>
                <w:rFonts w:ascii="Arial" w:hAnsi="Arial" w:cs="Arial"/>
                <w:i/>
              </w:rPr>
              <w:t xml:space="preserve"> Dziedzictwo kulturowe w regionie. Założenia programowe</w:t>
            </w:r>
            <w:r w:rsidRPr="004522B3">
              <w:rPr>
                <w:rFonts w:ascii="Arial" w:hAnsi="Arial" w:cs="Arial"/>
              </w:rPr>
              <w:t xml:space="preserve">, [w:] </w:t>
            </w:r>
            <w:r w:rsidRPr="004522B3">
              <w:rPr>
                <w:rFonts w:ascii="Arial" w:hAnsi="Arial" w:cs="Arial"/>
                <w:i/>
              </w:rPr>
              <w:t>Edukacja regionalna. Dziedzictwo kulturowe w zreformowanej szkole</w:t>
            </w:r>
            <w:r w:rsidRPr="004522B3">
              <w:rPr>
                <w:rFonts w:ascii="Arial" w:hAnsi="Arial" w:cs="Arial"/>
              </w:rPr>
              <w:t>, red. S. Bednarek, Wrocław 1998, s. 11-22.</w:t>
            </w:r>
          </w:p>
          <w:p w:rsidR="009E72D2" w:rsidRPr="009E72D2" w:rsidRDefault="009E72D2" w:rsidP="002E045D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>
              <w:t xml:space="preserve"> </w:t>
            </w:r>
            <w:r w:rsidRPr="009E72D2">
              <w:rPr>
                <w:rFonts w:ascii="Arial" w:hAnsi="Arial" w:cs="Arial"/>
              </w:rPr>
              <w:t>Budrewicz</w:t>
            </w:r>
            <w:r w:rsidR="009E02D5">
              <w:rPr>
                <w:rFonts w:ascii="Arial" w:hAnsi="Arial" w:cs="Arial"/>
              </w:rPr>
              <w:t xml:space="preserve"> Z.</w:t>
            </w:r>
            <w:r w:rsidRPr="009E72D2">
              <w:rPr>
                <w:rFonts w:ascii="Arial" w:hAnsi="Arial" w:cs="Arial"/>
              </w:rPr>
              <w:t xml:space="preserve">, </w:t>
            </w:r>
            <w:r w:rsidRPr="009E72D2">
              <w:rPr>
                <w:rFonts w:ascii="Arial" w:hAnsi="Arial" w:cs="Arial"/>
                <w:i/>
                <w:iCs/>
              </w:rPr>
              <w:t>Kulturowe dziedzictwo „małych ojczyzn” w dydaktyce polonistycznej</w:t>
            </w:r>
            <w:r w:rsidRPr="009E72D2">
              <w:rPr>
                <w:rFonts w:ascii="Arial" w:hAnsi="Arial" w:cs="Arial"/>
              </w:rPr>
              <w:t>, „Polonistyka”1998, nr 5, s. 272-276.</w:t>
            </w:r>
          </w:p>
          <w:p w:rsidR="004C5229" w:rsidRPr="004522B3" w:rsidRDefault="004C5229" w:rsidP="002E045D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 w:rsidRPr="004522B3">
              <w:rPr>
                <w:rFonts w:ascii="Arial" w:hAnsi="Arial" w:cs="Arial"/>
              </w:rPr>
              <w:t xml:space="preserve">Kossakowska-Jarosz K., </w:t>
            </w:r>
            <w:r w:rsidRPr="004522B3">
              <w:rPr>
                <w:rFonts w:ascii="Arial" w:hAnsi="Arial" w:cs="Arial"/>
                <w:i/>
              </w:rPr>
              <w:t>O założeniach, problemach i pułapkach kształcenia regionalnego</w:t>
            </w:r>
            <w:r w:rsidRPr="004522B3">
              <w:rPr>
                <w:rFonts w:ascii="Arial" w:hAnsi="Arial" w:cs="Arial"/>
              </w:rPr>
              <w:t>, „Nowa Polszczyzna” 2006, nr 2, s. 13-22.</w:t>
            </w:r>
          </w:p>
          <w:p w:rsidR="002E045D" w:rsidRPr="00364394" w:rsidRDefault="002E045D" w:rsidP="002E045D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Jędrychowska </w:t>
            </w:r>
            <w:r w:rsidR="00F758B8">
              <w:rPr>
                <w:rFonts w:ascii="Arial" w:hAnsi="Arial" w:cs="Arial"/>
              </w:rPr>
              <w:t>M.</w:t>
            </w:r>
            <w:r>
              <w:rPr>
                <w:rFonts w:ascii="Arial" w:hAnsi="Arial" w:cs="Arial"/>
              </w:rPr>
              <w:t xml:space="preserve">, </w:t>
            </w:r>
            <w:r w:rsidRPr="00C137CE">
              <w:rPr>
                <w:rFonts w:ascii="Arial" w:hAnsi="Arial" w:cs="Arial"/>
                <w:i/>
              </w:rPr>
              <w:t>Lektura i kultura. Szkice i artykuły metodyczne dla nauczycieli języka polskiego</w:t>
            </w:r>
            <w:r>
              <w:rPr>
                <w:rFonts w:ascii="Arial" w:hAnsi="Arial" w:cs="Arial"/>
              </w:rPr>
              <w:t xml:space="preserve">, Warszawa-Kraków 1994 (wybrane fragmenty).  </w:t>
            </w:r>
          </w:p>
          <w:p w:rsidR="004C5229" w:rsidRPr="004522B3" w:rsidRDefault="004C5229" w:rsidP="002E045D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 w:rsidRPr="004522B3">
              <w:rPr>
                <w:rFonts w:ascii="Arial" w:hAnsi="Arial" w:cs="Arial"/>
              </w:rPr>
              <w:t xml:space="preserve">Rybicka E., </w:t>
            </w:r>
            <w:r w:rsidRPr="004522B3">
              <w:rPr>
                <w:rFonts w:ascii="Arial" w:hAnsi="Arial" w:cs="Arial"/>
                <w:i/>
              </w:rPr>
              <w:t>Geopoetyka. Przestrzeń i miejsce we współczesnych teoriach i praktykach literackich</w:t>
            </w:r>
            <w:r w:rsidRPr="004522B3">
              <w:rPr>
                <w:rFonts w:ascii="Arial" w:hAnsi="Arial" w:cs="Arial"/>
              </w:rPr>
              <w:t>, Kraków 2014 (wybrane fragmenty).</w:t>
            </w:r>
          </w:p>
          <w:p w:rsidR="004A4885" w:rsidRDefault="004A4885" w:rsidP="00023E31">
            <w:pPr>
              <w:widowControl w:val="0"/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 </w:t>
            </w:r>
            <w:r w:rsidR="00023E31">
              <w:rPr>
                <w:rFonts w:ascii="Arial" w:hAnsi="Arial" w:cs="Arial"/>
              </w:rPr>
              <w:t xml:space="preserve">Petrykowski P., </w:t>
            </w:r>
            <w:r w:rsidR="00023E31">
              <w:rPr>
                <w:rFonts w:ascii="Arial" w:hAnsi="Arial" w:cs="Arial"/>
                <w:i/>
                <w:iCs/>
              </w:rPr>
              <w:t>Edukacja regionalna. Problemy podstawowe i otwarte</w:t>
            </w:r>
            <w:r w:rsidR="00023E31">
              <w:rPr>
                <w:rFonts w:ascii="Arial" w:hAnsi="Arial" w:cs="Arial"/>
                <w:iCs/>
              </w:rPr>
              <w:t xml:space="preserve">, Toruń 2003 (rozdział  2: </w:t>
            </w:r>
            <w:r w:rsidR="00023E31">
              <w:rPr>
                <w:rFonts w:ascii="Arial" w:hAnsi="Arial" w:cs="Arial"/>
                <w:i/>
                <w:iCs/>
              </w:rPr>
              <w:t>Koncepcje edukacji regionalnej</w:t>
            </w:r>
            <w:r w:rsidR="00023E31">
              <w:rPr>
                <w:rFonts w:ascii="Arial" w:hAnsi="Arial" w:cs="Arial"/>
                <w:iCs/>
              </w:rPr>
              <w:t>, s. 35-64).</w:t>
            </w:r>
            <w:bookmarkStart w:id="0" w:name="_GoBack"/>
            <w:bookmarkEnd w:id="0"/>
          </w:p>
          <w:p w:rsidR="004522B3" w:rsidRPr="004522B3" w:rsidRDefault="004522B3" w:rsidP="002B65D6">
            <w:r w:rsidRPr="004522B3">
              <w:rPr>
                <w:rFonts w:ascii="Arial" w:hAnsi="Arial" w:cs="Arial"/>
              </w:rPr>
              <w:t>8. Strony internetowe wybranych</w:t>
            </w:r>
            <w:r w:rsidR="002B65D6">
              <w:rPr>
                <w:rFonts w:ascii="Arial" w:hAnsi="Arial" w:cs="Arial"/>
              </w:rPr>
              <w:t xml:space="preserve"> regionalnych </w:t>
            </w:r>
            <w:r w:rsidRPr="004522B3">
              <w:rPr>
                <w:rFonts w:ascii="Arial" w:hAnsi="Arial" w:cs="Arial"/>
              </w:rPr>
              <w:t xml:space="preserve"> ośrodków kulturalnych.</w:t>
            </w:r>
          </w:p>
        </w:tc>
      </w:tr>
    </w:tbl>
    <w:p w:rsidR="004C5229" w:rsidRPr="00474240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474240" w:rsidRDefault="004C5229" w:rsidP="004C5229">
      <w:pPr>
        <w:widowControl w:val="0"/>
        <w:autoSpaceDE w:val="0"/>
        <w:spacing w:after="0" w:line="240" w:lineRule="auto"/>
        <w:rPr>
          <w:rFonts w:ascii="Arial" w:hAnsi="Arial" w:cs="Arial"/>
        </w:rPr>
      </w:pPr>
      <w:r w:rsidRPr="00474240">
        <w:rPr>
          <w:rFonts w:ascii="Arial" w:eastAsia="Times New Roman" w:hAnsi="Arial" w:cs="Arial"/>
          <w:lang w:eastAsia="pl-PL"/>
        </w:rPr>
        <w:t>Wykaz literatury uzupełniającej</w:t>
      </w: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:rsidTr="0024374C">
        <w:trPr>
          <w:trHeight w:val="1112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2E045D" w:rsidRPr="007648F2" w:rsidRDefault="002E045D" w:rsidP="002E045D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 w:rsidRPr="007648F2">
              <w:rPr>
                <w:rFonts w:ascii="Arial" w:hAnsi="Arial" w:cs="Arial"/>
              </w:rPr>
              <w:t xml:space="preserve">Buczyńska-Garewicz H., </w:t>
            </w:r>
            <w:r w:rsidRPr="007648F2">
              <w:rPr>
                <w:rFonts w:ascii="Arial" w:hAnsi="Arial" w:cs="Arial"/>
                <w:i/>
              </w:rPr>
              <w:t>Miejsca. Strony. Okolice. Przyczynek do fenomenologii przestrzeni</w:t>
            </w:r>
            <w:r w:rsidRPr="007648F2">
              <w:rPr>
                <w:rFonts w:ascii="Arial" w:hAnsi="Arial" w:cs="Arial"/>
              </w:rPr>
              <w:t>, Kraków 2003 (fragmenty).</w:t>
            </w:r>
          </w:p>
          <w:p w:rsidR="004C5229" w:rsidRPr="007648F2" w:rsidRDefault="004C5229" w:rsidP="002E045D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3" w:after="0" w:line="240" w:lineRule="auto"/>
              <w:ind w:right="113"/>
              <w:jc w:val="both"/>
            </w:pPr>
            <w:r w:rsidRPr="007648F2">
              <w:rPr>
                <w:rFonts w:ascii="Arial" w:hAnsi="Arial" w:cs="Arial"/>
              </w:rPr>
              <w:t xml:space="preserve">Pieniążek M., </w:t>
            </w:r>
            <w:r w:rsidRPr="007648F2">
              <w:rPr>
                <w:rFonts w:ascii="Arial" w:hAnsi="Arial" w:cs="Arial"/>
                <w:i/>
              </w:rPr>
              <w:t>Poetyckie zakorzenienie tożsamości, czyli o związkach olkuskich literatów z regionalizmem</w:t>
            </w:r>
            <w:r w:rsidR="009E02D5" w:rsidRPr="007648F2">
              <w:rPr>
                <w:rFonts w:ascii="Arial" w:hAnsi="Arial" w:cs="Arial"/>
                <w:i/>
              </w:rPr>
              <w:t>,</w:t>
            </w:r>
            <w:r w:rsidRPr="007648F2">
              <w:rPr>
                <w:rFonts w:ascii="Arial" w:hAnsi="Arial" w:cs="Arial"/>
              </w:rPr>
              <w:t xml:space="preserve"> [w:] </w:t>
            </w:r>
            <w:r w:rsidRPr="007648F2">
              <w:rPr>
                <w:rFonts w:ascii="Arial" w:hAnsi="Arial" w:cs="Arial"/>
                <w:i/>
              </w:rPr>
              <w:t>Region i edukacja. Literatura – kultura – społeczeństwo</w:t>
            </w:r>
            <w:r w:rsidRPr="007648F2">
              <w:rPr>
                <w:rFonts w:ascii="Arial" w:hAnsi="Arial" w:cs="Arial"/>
              </w:rPr>
              <w:t>, Kraków 2010, s. 43-56.</w:t>
            </w:r>
          </w:p>
          <w:p w:rsidR="009278E5" w:rsidRPr="007648F2" w:rsidRDefault="009278E5" w:rsidP="002E045D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 w:rsidRPr="007648F2">
              <w:rPr>
                <w:rFonts w:ascii="Arial" w:hAnsi="Arial" w:cs="Arial"/>
              </w:rPr>
              <w:t xml:space="preserve">Rybicka E., </w:t>
            </w:r>
            <w:r w:rsidRPr="007648F2">
              <w:rPr>
                <w:rFonts w:ascii="Arial" w:hAnsi="Arial" w:cs="Arial"/>
                <w:i/>
              </w:rPr>
              <w:t>Modernizowanie miasta</w:t>
            </w:r>
            <w:r w:rsidRPr="007648F2">
              <w:rPr>
                <w:rFonts w:ascii="Arial" w:hAnsi="Arial" w:cs="Arial"/>
              </w:rPr>
              <w:t xml:space="preserve">. </w:t>
            </w:r>
            <w:r w:rsidRPr="007648F2">
              <w:rPr>
                <w:rFonts w:ascii="Arial" w:hAnsi="Arial" w:cs="Arial"/>
                <w:i/>
                <w:shd w:val="clear" w:color="auto" w:fill="FFFFFF"/>
              </w:rPr>
              <w:t>Zarys problematyki urbanistycznej w nowoczesnej literaturze polskiej</w:t>
            </w:r>
            <w:r w:rsidRPr="007648F2">
              <w:rPr>
                <w:rFonts w:ascii="Arial" w:hAnsi="Arial" w:cs="Arial"/>
                <w:color w:val="000000"/>
                <w:shd w:val="clear" w:color="auto" w:fill="FFFFFF"/>
              </w:rPr>
              <w:t>, Kraków 2003</w:t>
            </w:r>
            <w:r w:rsidRPr="007648F2">
              <w:rPr>
                <w:rFonts w:ascii="Arial" w:hAnsi="Arial" w:cs="Arial"/>
                <w:i/>
              </w:rPr>
              <w:t xml:space="preserve"> </w:t>
            </w:r>
            <w:r w:rsidRPr="007648F2">
              <w:rPr>
                <w:rFonts w:ascii="Arial" w:hAnsi="Arial" w:cs="Arial"/>
              </w:rPr>
              <w:t>(wybrane fragmenty).</w:t>
            </w:r>
          </w:p>
          <w:p w:rsidR="002E045D" w:rsidRPr="007648F2" w:rsidRDefault="002E045D" w:rsidP="002E045D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color w:val="505050"/>
              </w:rPr>
            </w:pPr>
            <w:r w:rsidRPr="007648F2">
              <w:rPr>
                <w:rFonts w:ascii="Arial" w:hAnsi="Arial" w:cs="Arial"/>
                <w:i/>
                <w:color w:val="000000"/>
              </w:rPr>
              <w:t xml:space="preserve">Pławecka K., </w:t>
            </w:r>
            <w:r w:rsidRPr="007648F2">
              <w:rPr>
                <w:rFonts w:ascii="Arial" w:hAnsi="Arial" w:cs="Arial"/>
                <w:i/>
                <w:color w:val="000000"/>
              </w:rPr>
              <w:t xml:space="preserve">Jak pogłębiać więzi młodych ludzi z ich miejscem zamieszkania? Wędrówki po Krakowie inspirowane twórczością Doroty </w:t>
            </w:r>
            <w:proofErr w:type="spellStart"/>
            <w:r w:rsidRPr="007648F2">
              <w:rPr>
                <w:rFonts w:ascii="Arial" w:hAnsi="Arial" w:cs="Arial"/>
                <w:i/>
                <w:color w:val="000000"/>
              </w:rPr>
              <w:t>Terakowskiej</w:t>
            </w:r>
            <w:proofErr w:type="spellEnd"/>
            <w:r w:rsidRPr="007648F2">
              <w:rPr>
                <w:rFonts w:ascii="Arial" w:hAnsi="Arial" w:cs="Arial"/>
                <w:i/>
                <w:color w:val="000000"/>
              </w:rPr>
              <w:t xml:space="preserve">, </w:t>
            </w:r>
            <w:r w:rsidRPr="007648F2">
              <w:rPr>
                <w:rFonts w:ascii="Arial" w:hAnsi="Arial" w:cs="Arial"/>
                <w:color w:val="000000"/>
              </w:rPr>
              <w:t xml:space="preserve">„Polonistyka. Innowacje”, 2019, nr 9, </w:t>
            </w:r>
            <w:r w:rsidRPr="007648F2">
              <w:rPr>
                <w:rFonts w:ascii="Arial" w:hAnsi="Arial" w:cs="Arial"/>
                <w:color w:val="000000"/>
              </w:rPr>
              <w:t>s</w:t>
            </w:r>
            <w:r w:rsidRPr="007648F2">
              <w:rPr>
                <w:rFonts w:ascii="Arial" w:hAnsi="Arial" w:cs="Arial"/>
                <w:color w:val="000000"/>
              </w:rPr>
              <w:t xml:space="preserve">. 141-153, </w:t>
            </w:r>
            <w:r w:rsidRPr="007648F2">
              <w:rPr>
                <w:rFonts w:ascii="Arial" w:hAnsi="Arial" w:cs="Arial"/>
                <w:color w:val="505050"/>
              </w:rPr>
              <w:t xml:space="preserve">http://pressto.amu.edu.pl/index.php/pi/article/view/19137] </w:t>
            </w:r>
          </w:p>
          <w:p w:rsidR="002B65D6" w:rsidRPr="007648F2" w:rsidRDefault="004C5229" w:rsidP="002E045D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9" w:after="113" w:line="240" w:lineRule="auto"/>
              <w:ind w:right="113"/>
              <w:jc w:val="both"/>
              <w:rPr>
                <w:rFonts w:ascii="Arial" w:hAnsi="Arial" w:cs="Arial"/>
              </w:rPr>
            </w:pPr>
            <w:r w:rsidRPr="007648F2">
              <w:rPr>
                <w:rFonts w:ascii="Arial" w:eastAsia="Times New Roman" w:hAnsi="Arial" w:cs="Arial"/>
                <w:lang w:eastAsia="pl-PL"/>
              </w:rPr>
              <w:t xml:space="preserve">Lasota I., </w:t>
            </w:r>
            <w:r w:rsidRPr="007648F2">
              <w:rPr>
                <w:rFonts w:ascii="Arial" w:eastAsia="Times New Roman" w:hAnsi="Arial" w:cs="Arial"/>
                <w:i/>
                <w:lang w:eastAsia="pl-PL"/>
              </w:rPr>
              <w:t>„Sercem ojczystych progów strzeż”</w:t>
            </w:r>
            <w:r w:rsidRPr="007648F2">
              <w:rPr>
                <w:rFonts w:ascii="Arial" w:eastAsia="Times New Roman" w:hAnsi="Arial" w:cs="Arial"/>
                <w:lang w:eastAsia="pl-PL"/>
              </w:rPr>
              <w:t>, „Nowa Polszczyzna” 2004, nr 3-4, s. 6-12.</w:t>
            </w:r>
          </w:p>
          <w:p w:rsidR="002B65D6" w:rsidRPr="007648F2" w:rsidRDefault="002B65D6" w:rsidP="002E045D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9" w:after="113" w:line="240" w:lineRule="auto"/>
              <w:ind w:right="113"/>
              <w:jc w:val="both"/>
              <w:rPr>
                <w:rFonts w:ascii="Arial" w:hAnsi="Arial" w:cs="Arial"/>
              </w:rPr>
            </w:pPr>
            <w:r w:rsidRPr="007648F2">
              <w:rPr>
                <w:rFonts w:ascii="Arial" w:hAnsi="Arial" w:cs="Arial"/>
              </w:rPr>
              <w:t xml:space="preserve"> </w:t>
            </w:r>
            <w:proofErr w:type="spellStart"/>
            <w:r w:rsidRPr="007648F2">
              <w:rPr>
                <w:rFonts w:ascii="Arial" w:hAnsi="Arial" w:cs="Arial"/>
              </w:rPr>
              <w:t>Yi</w:t>
            </w:r>
            <w:proofErr w:type="spellEnd"/>
            <w:r w:rsidRPr="007648F2">
              <w:rPr>
                <w:rFonts w:ascii="Arial" w:hAnsi="Arial" w:cs="Arial"/>
              </w:rPr>
              <w:t xml:space="preserve">-Fu </w:t>
            </w:r>
            <w:proofErr w:type="spellStart"/>
            <w:r w:rsidRPr="007648F2">
              <w:rPr>
                <w:rFonts w:ascii="Arial" w:hAnsi="Arial" w:cs="Arial"/>
              </w:rPr>
              <w:t>Tuan</w:t>
            </w:r>
            <w:proofErr w:type="spellEnd"/>
            <w:r w:rsidRPr="007648F2">
              <w:rPr>
                <w:rFonts w:ascii="Arial" w:hAnsi="Arial" w:cs="Arial"/>
              </w:rPr>
              <w:t xml:space="preserve">, </w:t>
            </w:r>
            <w:r w:rsidRPr="007648F2">
              <w:rPr>
                <w:rFonts w:ascii="Arial" w:hAnsi="Arial" w:cs="Arial"/>
                <w:i/>
              </w:rPr>
              <w:t>Przestrzeń i miejsce</w:t>
            </w:r>
            <w:r w:rsidRPr="007648F2">
              <w:rPr>
                <w:rFonts w:ascii="Arial" w:hAnsi="Arial" w:cs="Arial"/>
              </w:rPr>
              <w:t xml:space="preserve">, przekł. A. </w:t>
            </w:r>
            <w:proofErr w:type="spellStart"/>
            <w:r w:rsidRPr="007648F2">
              <w:rPr>
                <w:rFonts w:ascii="Arial" w:hAnsi="Arial" w:cs="Arial"/>
              </w:rPr>
              <w:t>Morawińska</w:t>
            </w:r>
            <w:proofErr w:type="spellEnd"/>
            <w:r w:rsidRPr="007648F2">
              <w:rPr>
                <w:rFonts w:ascii="Arial" w:hAnsi="Arial" w:cs="Arial"/>
              </w:rPr>
              <w:t>, wstęp K. Wojciechowski, Warszawa 1987 (wybrane fragmenty).</w:t>
            </w:r>
          </w:p>
          <w:p w:rsidR="004C5229" w:rsidRDefault="004C5229" w:rsidP="002B65D6">
            <w:pPr>
              <w:widowControl w:val="0"/>
              <w:autoSpaceDE w:val="0"/>
              <w:snapToGrid w:val="0"/>
              <w:spacing w:before="113" w:after="113" w:line="240" w:lineRule="auto"/>
              <w:ind w:right="113"/>
              <w:jc w:val="both"/>
            </w:pP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06"/>
      </w:tblGrid>
      <w:tr w:rsidR="004C5229" w:rsidTr="0024374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pacing w:after="0"/>
              <w:jc w:val="center"/>
            </w:pPr>
            <w:r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Wykład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C5229" w:rsidTr="0024374C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C5229" w:rsidTr="0024374C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C5229" w:rsidTr="0024374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pacing w:after="0"/>
              <w:jc w:val="center"/>
            </w:pPr>
            <w:r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5229" w:rsidTr="0024374C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C5229" w:rsidTr="0024374C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5229" w:rsidTr="0024374C">
        <w:trPr>
          <w:cantSplit/>
          <w:trHeight w:val="557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5229" w:rsidTr="0024374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4C5229" w:rsidTr="0024374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5229" w:rsidTr="0024374C">
        <w:trPr>
          <w:trHeight w:val="392"/>
        </w:trPr>
        <w:tc>
          <w:tcPr>
            <w:tcW w:w="8516" w:type="dxa"/>
            <w:gridSpan w:val="2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/>
    <w:p w:rsidR="006439FF" w:rsidRDefault="006439FF"/>
    <w:sectPr w:rsidR="006439F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58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4CC" w:rsidRDefault="000604CC">
      <w:pPr>
        <w:spacing w:after="0" w:line="240" w:lineRule="auto"/>
      </w:pPr>
      <w:r>
        <w:separator/>
      </w:r>
    </w:p>
  </w:endnote>
  <w:endnote w:type="continuationSeparator" w:id="0">
    <w:p w:rsidR="000604CC" w:rsidRDefault="00060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DAF" w:rsidRDefault="004C5229">
    <w:pPr>
      <w:pStyle w:val="Stopka"/>
      <w:jc w:val="right"/>
      <w:rPr>
        <w:rFonts w:ascii="Arial" w:eastAsia="Arial" w:hAnsi="Arial" w:cs="Arial"/>
      </w:rPr>
    </w:pPr>
    <w:r>
      <w:fldChar w:fldCharType="begin"/>
    </w:r>
    <w:r>
      <w:instrText xml:space="preserve"> PAGE </w:instrText>
    </w:r>
    <w:r>
      <w:fldChar w:fldCharType="separate"/>
    </w:r>
    <w:r w:rsidR="007648F2">
      <w:rPr>
        <w:noProof/>
      </w:rPr>
      <w:t>6</w:t>
    </w:r>
    <w:r>
      <w:fldChar w:fldCharType="end"/>
    </w:r>
  </w:p>
  <w:p w:rsidR="008B0DAF" w:rsidRDefault="008B0DAF">
    <w:pPr>
      <w:pStyle w:val="Stopka"/>
      <w:rPr>
        <w:rFonts w:ascii="Arial" w:eastAsia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DAF" w:rsidRDefault="008B0DA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4CC" w:rsidRDefault="000604CC">
      <w:pPr>
        <w:spacing w:after="0" w:line="240" w:lineRule="auto"/>
      </w:pPr>
      <w:r>
        <w:separator/>
      </w:r>
    </w:p>
  </w:footnote>
  <w:footnote w:type="continuationSeparator" w:id="0">
    <w:p w:rsidR="000604CC" w:rsidRDefault="00060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DAF" w:rsidRDefault="008B0DAF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DAF" w:rsidRDefault="008B0DA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eastAsia="Calibri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eastAsia="Calibri" w:hAnsi="Arial" w:cs="Arial"/>
        <w:b w:val="0"/>
        <w:i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229"/>
    <w:rsid w:val="00002B39"/>
    <w:rsid w:val="00023E31"/>
    <w:rsid w:val="000604CC"/>
    <w:rsid w:val="000A3DE6"/>
    <w:rsid w:val="0010188F"/>
    <w:rsid w:val="001300BB"/>
    <w:rsid w:val="00150A0B"/>
    <w:rsid w:val="00177B35"/>
    <w:rsid w:val="00264566"/>
    <w:rsid w:val="002A1E28"/>
    <w:rsid w:val="002B65D6"/>
    <w:rsid w:val="002C1D6E"/>
    <w:rsid w:val="002E045D"/>
    <w:rsid w:val="002F64B6"/>
    <w:rsid w:val="00331B69"/>
    <w:rsid w:val="00351FE8"/>
    <w:rsid w:val="0035457D"/>
    <w:rsid w:val="00367690"/>
    <w:rsid w:val="00371D74"/>
    <w:rsid w:val="003862B1"/>
    <w:rsid w:val="003D5CBA"/>
    <w:rsid w:val="003E261F"/>
    <w:rsid w:val="003E7481"/>
    <w:rsid w:val="00444B67"/>
    <w:rsid w:val="004522B3"/>
    <w:rsid w:val="004548A2"/>
    <w:rsid w:val="00474240"/>
    <w:rsid w:val="004A4885"/>
    <w:rsid w:val="004C5229"/>
    <w:rsid w:val="004D42BC"/>
    <w:rsid w:val="004D53A2"/>
    <w:rsid w:val="0051096D"/>
    <w:rsid w:val="00562148"/>
    <w:rsid w:val="0057391A"/>
    <w:rsid w:val="005842B8"/>
    <w:rsid w:val="005B36C7"/>
    <w:rsid w:val="005F66BD"/>
    <w:rsid w:val="00607F32"/>
    <w:rsid w:val="00622595"/>
    <w:rsid w:val="006439FF"/>
    <w:rsid w:val="006520E5"/>
    <w:rsid w:val="00671743"/>
    <w:rsid w:val="00733960"/>
    <w:rsid w:val="00754DCA"/>
    <w:rsid w:val="007648F2"/>
    <w:rsid w:val="008634CC"/>
    <w:rsid w:val="008B0DAF"/>
    <w:rsid w:val="008D497D"/>
    <w:rsid w:val="008F3E54"/>
    <w:rsid w:val="008F74B3"/>
    <w:rsid w:val="008F76C2"/>
    <w:rsid w:val="009278E5"/>
    <w:rsid w:val="00931D78"/>
    <w:rsid w:val="009841AB"/>
    <w:rsid w:val="009A4683"/>
    <w:rsid w:val="009E02D5"/>
    <w:rsid w:val="009E72D2"/>
    <w:rsid w:val="00A02171"/>
    <w:rsid w:val="00A3751D"/>
    <w:rsid w:val="00A94F6A"/>
    <w:rsid w:val="00AB2558"/>
    <w:rsid w:val="00AE0B44"/>
    <w:rsid w:val="00AF022C"/>
    <w:rsid w:val="00B231D9"/>
    <w:rsid w:val="00B975A3"/>
    <w:rsid w:val="00C31CAC"/>
    <w:rsid w:val="00C45F97"/>
    <w:rsid w:val="00CA0F65"/>
    <w:rsid w:val="00CC78E8"/>
    <w:rsid w:val="00DC14AB"/>
    <w:rsid w:val="00E138BD"/>
    <w:rsid w:val="00F124FB"/>
    <w:rsid w:val="00F758B8"/>
    <w:rsid w:val="00FB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D7DAE-C285-45F1-8820-F440E056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5229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4C5229"/>
    <w:pPr>
      <w:keepNext/>
      <w:widowControl w:val="0"/>
      <w:numPr>
        <w:numId w:val="1"/>
      </w:numPr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76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5229"/>
    <w:rPr>
      <w:rFonts w:ascii="Arial" w:eastAsia="Times New Roman" w:hAnsi="Arial" w:cs="Arial"/>
      <w:i/>
      <w:iCs/>
      <w:szCs w:val="28"/>
      <w:lang w:eastAsia="zh-CN"/>
    </w:rPr>
  </w:style>
  <w:style w:type="paragraph" w:styleId="Nagwek">
    <w:name w:val="header"/>
    <w:basedOn w:val="Normalny"/>
    <w:link w:val="NagwekZnak"/>
    <w:rsid w:val="004C5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C5229"/>
    <w:rPr>
      <w:rFonts w:ascii="Calibri" w:eastAsia="Calibri" w:hAnsi="Calibri"/>
      <w:sz w:val="22"/>
      <w:szCs w:val="22"/>
      <w:lang w:eastAsia="zh-CN"/>
    </w:rPr>
  </w:style>
  <w:style w:type="paragraph" w:styleId="Stopka">
    <w:name w:val="footer"/>
    <w:basedOn w:val="Normalny"/>
    <w:link w:val="StopkaZnak"/>
    <w:rsid w:val="004C5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C5229"/>
    <w:rPr>
      <w:rFonts w:ascii="Calibri" w:eastAsia="Calibri" w:hAnsi="Calibri"/>
      <w:sz w:val="22"/>
      <w:szCs w:val="22"/>
      <w:lang w:eastAsia="zh-CN"/>
    </w:rPr>
  </w:style>
  <w:style w:type="paragraph" w:styleId="NormalnyWeb">
    <w:name w:val="Normal (Web)"/>
    <w:basedOn w:val="Normalny"/>
    <w:rsid w:val="004C5229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8F76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character" w:styleId="Hipercze">
    <w:name w:val="Hyperlink"/>
    <w:basedOn w:val="Domylnaczcionkaakapitu"/>
    <w:semiHidden/>
    <w:rsid w:val="004522B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E72D2"/>
    <w:pPr>
      <w:ind w:left="720"/>
      <w:contextualSpacing/>
    </w:pPr>
  </w:style>
  <w:style w:type="character" w:customStyle="1" w:styleId="label1">
    <w:name w:val="label1"/>
    <w:rsid w:val="002E045D"/>
    <w:rPr>
      <w:b/>
      <w:bCs/>
      <w:strike w:val="0"/>
      <w:dstrike w:val="0"/>
      <w:color w:val="000000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294D3B-200F-43FB-A3CD-E25A76DC7704}"/>
</file>

<file path=customXml/itemProps2.xml><?xml version="1.0" encoding="utf-8"?>
<ds:datastoreItem xmlns:ds="http://schemas.openxmlformats.org/officeDocument/2006/customXml" ds:itemID="{DDF08D7D-051F-4B31-B6D1-C101FCF591C1}"/>
</file>

<file path=customXml/itemProps3.xml><?xml version="1.0" encoding="utf-8"?>
<ds:datastoreItem xmlns:ds="http://schemas.openxmlformats.org/officeDocument/2006/customXml" ds:itemID="{5DBC9538-F575-4E3B-B3E8-88916FC271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1326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65</cp:revision>
  <dcterms:created xsi:type="dcterms:W3CDTF">2021-02-22T10:20:00Z</dcterms:created>
  <dcterms:modified xsi:type="dcterms:W3CDTF">2024-10-14T17:04:00Z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