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Pr="00204A81" w:rsidRDefault="00303F50">
      <w:pPr>
        <w:pStyle w:val="Nagwek1"/>
        <w:rPr>
          <w:rFonts w:ascii="Arial" w:hAnsi="Arial" w:cs="Arial"/>
          <w:b/>
          <w:bCs/>
          <w:sz w:val="24"/>
        </w:rPr>
      </w:pPr>
      <w:r w:rsidRPr="00204A81">
        <w:rPr>
          <w:rFonts w:ascii="Arial" w:hAnsi="Arial" w:cs="Arial"/>
          <w:b/>
          <w:bCs/>
          <w:sz w:val="24"/>
        </w:rPr>
        <w:t>KARTA KURSU</w:t>
      </w:r>
    </w:p>
    <w:p w:rsidR="00204A81" w:rsidRDefault="00204A81" w:rsidP="002401CB">
      <w:pPr>
        <w:jc w:val="center"/>
        <w:rPr>
          <w:rFonts w:ascii="Arial" w:hAnsi="Arial" w:cs="Arial"/>
        </w:rPr>
      </w:pPr>
      <w:r w:rsidRPr="00204A81">
        <w:rPr>
          <w:rFonts w:ascii="Arial" w:hAnsi="Arial" w:cs="Arial"/>
        </w:rPr>
        <w:t xml:space="preserve">Kierunek: </w:t>
      </w:r>
      <w:proofErr w:type="spellStart"/>
      <w:r w:rsidRPr="002401CB">
        <w:rPr>
          <w:rFonts w:ascii="Arial" w:hAnsi="Arial" w:cs="Arial"/>
          <w:i/>
        </w:rPr>
        <w:t>Biolingwistyka</w:t>
      </w:r>
      <w:proofErr w:type="spellEnd"/>
      <w:r w:rsidRPr="002401CB">
        <w:rPr>
          <w:rFonts w:ascii="Arial" w:hAnsi="Arial" w:cs="Arial"/>
          <w:i/>
        </w:rPr>
        <w:t xml:space="preserve"> z komunikacją </w:t>
      </w:r>
      <w:r w:rsidR="0029222F">
        <w:rPr>
          <w:rFonts w:ascii="Arial" w:hAnsi="Arial" w:cs="Arial"/>
          <w:i/>
        </w:rPr>
        <w:t>kliniczną</w:t>
      </w:r>
    </w:p>
    <w:p w:rsidR="00204A81" w:rsidRDefault="002F16ED" w:rsidP="002401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Studia II stopnia (magisterskie)</w:t>
      </w:r>
      <w:bookmarkStart w:id="0" w:name="_GoBack"/>
      <w:bookmarkEnd w:id="0"/>
      <w:r>
        <w:rPr>
          <w:rFonts w:ascii="Arial" w:hAnsi="Arial" w:cs="Arial"/>
        </w:rPr>
        <w:t>, s</w:t>
      </w:r>
      <w:r w:rsidR="00204A81">
        <w:rPr>
          <w:rFonts w:ascii="Arial" w:hAnsi="Arial" w:cs="Arial"/>
        </w:rPr>
        <w:t xml:space="preserve">emestr </w:t>
      </w:r>
      <w:r w:rsidR="002401CB">
        <w:rPr>
          <w:rFonts w:ascii="Arial" w:hAnsi="Arial" w:cs="Arial"/>
        </w:rPr>
        <w:t>1</w:t>
      </w:r>
    </w:p>
    <w:p w:rsidR="002401CB" w:rsidRPr="00204A81" w:rsidRDefault="002401CB" w:rsidP="002401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Rok akademicki: 2024/2025</w:t>
      </w: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2F6CE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Antropologia ciała</w:t>
            </w:r>
            <w:r w:rsidR="00117E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3F50" w:rsidRPr="008E219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8E2194" w:rsidRDefault="008A7046" w:rsidP="00C9319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Body culture s</w:t>
            </w:r>
            <w:r w:rsidR="00C931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tudies</w:t>
            </w:r>
          </w:p>
        </w:tc>
      </w:tr>
    </w:tbl>
    <w:p w:rsidR="00303F50" w:rsidRPr="008E2194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93EFF" w:rsidRDefault="00893EF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Katarzyna Majca-Lipa </w:t>
            </w:r>
          </w:p>
          <w:p w:rsidR="00827D3B" w:rsidRDefault="00893EF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(Szkoła Doktorska UKEN)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905F8C" w:rsidP="002F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</w:t>
            </w:r>
            <w:r w:rsidR="00C93196">
              <w:rPr>
                <w:rFonts w:ascii="Arial" w:hAnsi="Arial" w:cs="Arial"/>
                <w:sz w:val="20"/>
                <w:szCs w:val="20"/>
              </w:rPr>
              <w:t xml:space="preserve"> Antropologii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CE1">
              <w:rPr>
                <w:rFonts w:ascii="Arial" w:hAnsi="Arial" w:cs="Arial"/>
                <w:sz w:val="20"/>
                <w:szCs w:val="20"/>
              </w:rPr>
              <w:t>Teorii Literatury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FA7756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:rsidP="00F26D97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8B1C0E" w:rsidRDefault="00117E49" w:rsidP="00304A3C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wyposażenie studenta w wiedzę </w:t>
            </w:r>
            <w:r w:rsidR="00DF5AFD">
              <w:rPr>
                <w:rFonts w:ascii="Arial" w:hAnsi="Arial" w:cs="Arial"/>
                <w:sz w:val="22"/>
                <w:szCs w:val="16"/>
              </w:rPr>
              <w:t>z zakresu antropologicznych studiów nad ciałem, ze zwróceniem uwagi na wybrane sposoby</w:t>
            </w:r>
            <w:r w:rsidR="000E1370">
              <w:rPr>
                <w:rFonts w:ascii="Arial" w:hAnsi="Arial" w:cs="Arial"/>
                <w:sz w:val="22"/>
                <w:szCs w:val="16"/>
              </w:rPr>
              <w:t xml:space="preserve"> r</w:t>
            </w:r>
            <w:r w:rsidR="00550833">
              <w:rPr>
                <w:rFonts w:ascii="Arial" w:hAnsi="Arial" w:cs="Arial"/>
                <w:sz w:val="22"/>
                <w:szCs w:val="16"/>
              </w:rPr>
              <w:t xml:space="preserve">ozumienia </w:t>
            </w:r>
            <w:r w:rsidR="008F4D4D">
              <w:rPr>
                <w:rFonts w:ascii="Arial" w:hAnsi="Arial" w:cs="Arial"/>
                <w:sz w:val="22"/>
                <w:szCs w:val="16"/>
              </w:rPr>
              <w:t>ciała</w:t>
            </w:r>
            <w:r w:rsidR="00DF5AFD">
              <w:rPr>
                <w:rFonts w:ascii="Arial" w:hAnsi="Arial" w:cs="Arial"/>
                <w:sz w:val="22"/>
                <w:szCs w:val="16"/>
              </w:rPr>
              <w:t xml:space="preserve"> oraz komunikowania (o) nim</w:t>
            </w:r>
            <w:r w:rsidR="00943B9B">
              <w:rPr>
                <w:rFonts w:ascii="Arial" w:hAnsi="Arial" w:cs="Arial"/>
                <w:sz w:val="22"/>
                <w:szCs w:val="16"/>
              </w:rPr>
              <w:t>.</w:t>
            </w:r>
            <w:r>
              <w:rPr>
                <w:rFonts w:ascii="Arial" w:hAnsi="Arial" w:cs="Arial"/>
                <w:sz w:val="22"/>
                <w:szCs w:val="16"/>
              </w:rPr>
              <w:t xml:space="preserve"> Ponadto celem przedmiotu jest </w:t>
            </w:r>
            <w:r w:rsidR="00943B9B">
              <w:rPr>
                <w:rFonts w:ascii="Arial" w:hAnsi="Arial" w:cs="Arial"/>
                <w:sz w:val="22"/>
                <w:szCs w:val="16"/>
              </w:rPr>
              <w:t>k</w:t>
            </w:r>
            <w:r w:rsidR="00304A3C">
              <w:rPr>
                <w:rFonts w:ascii="Arial" w:hAnsi="Arial" w:cs="Arial"/>
                <w:sz w:val="22"/>
                <w:szCs w:val="16"/>
              </w:rPr>
              <w:t xml:space="preserve">ształtowanie postawy uważnego, świadomego, empatycznego </w:t>
            </w:r>
            <w:r w:rsidR="00943B9B">
              <w:rPr>
                <w:rFonts w:ascii="Arial" w:hAnsi="Arial" w:cs="Arial"/>
                <w:sz w:val="22"/>
                <w:szCs w:val="16"/>
              </w:rPr>
              <w:t xml:space="preserve">odbiorcy rzeczywistości społeczno-kulturowej oraz </w:t>
            </w:r>
            <w:r w:rsidR="00304A3C">
              <w:rPr>
                <w:rFonts w:ascii="Arial" w:hAnsi="Arial" w:cs="Arial"/>
                <w:sz w:val="22"/>
                <w:szCs w:val="16"/>
              </w:rPr>
              <w:t xml:space="preserve">nabywanie przez osoby studiujące </w:t>
            </w:r>
            <w:r w:rsidR="00DF5AFD">
              <w:rPr>
                <w:rFonts w:ascii="Arial" w:hAnsi="Arial" w:cs="Arial"/>
                <w:sz w:val="22"/>
                <w:szCs w:val="16"/>
              </w:rPr>
              <w:t>umiejętności</w:t>
            </w:r>
            <w:r>
              <w:rPr>
                <w:rFonts w:ascii="Arial" w:hAnsi="Arial" w:cs="Arial"/>
                <w:sz w:val="22"/>
                <w:szCs w:val="16"/>
              </w:rPr>
              <w:t xml:space="preserve"> dotyczących </w:t>
            </w:r>
            <w:r w:rsidR="00943B9B">
              <w:rPr>
                <w:rFonts w:ascii="Arial" w:hAnsi="Arial" w:cs="Arial"/>
                <w:sz w:val="22"/>
                <w:szCs w:val="16"/>
              </w:rPr>
              <w:t xml:space="preserve">swobodnej wypowiedzi na </w:t>
            </w:r>
            <w:r w:rsidR="000E1370">
              <w:rPr>
                <w:rFonts w:ascii="Arial" w:hAnsi="Arial" w:cs="Arial"/>
                <w:sz w:val="22"/>
                <w:szCs w:val="16"/>
              </w:rPr>
              <w:t xml:space="preserve">temat </w:t>
            </w:r>
            <w:r w:rsidR="00DF5AFD">
              <w:rPr>
                <w:rFonts w:ascii="Arial" w:hAnsi="Arial" w:cs="Arial"/>
                <w:sz w:val="22"/>
                <w:szCs w:val="16"/>
              </w:rPr>
              <w:t xml:space="preserve">funkcjonowania, </w:t>
            </w:r>
            <w:r w:rsidR="000E1370">
              <w:rPr>
                <w:rFonts w:ascii="Arial" w:hAnsi="Arial" w:cs="Arial"/>
                <w:sz w:val="22"/>
                <w:szCs w:val="16"/>
              </w:rPr>
              <w:t>modyfikacji, pamięci ciała</w:t>
            </w:r>
            <w:r w:rsidR="00304A3C"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="008B1C0E">
              <w:rPr>
                <w:rFonts w:ascii="Arial" w:hAnsi="Arial" w:cs="Arial"/>
                <w:sz w:val="22"/>
                <w:szCs w:val="16"/>
              </w:rPr>
              <w:t xml:space="preserve">Kurs jest prowadzony w języku polskim.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6D3866" w:rsidP="006D386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Podstawowa wiedza dotycząca antropologii kulturowej.</w:t>
            </w: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117E49" w:rsidP="00304A3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</w:t>
            </w:r>
            <w:r w:rsidR="00304A3C">
              <w:rPr>
                <w:rFonts w:ascii="Arial" w:hAnsi="Arial" w:cs="Arial"/>
                <w:sz w:val="22"/>
                <w:szCs w:val="16"/>
              </w:rPr>
              <w:t>wykorzystania zdobytej wiedzy z zakresu antropologicznych studiów nad ciałem do reagowania na biologicznie, społecznie i kulturowo motywowane sytuacje i stany somatyczne w kontakcie z drugim człowiekiem i otoczeniem.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0E17B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Nie dotyczy. Zajęcia odbywają się w I semestrze studiów.</w:t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17BA" w:rsidRPr="009E0E84" w:rsidRDefault="000E17BA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E84">
              <w:rPr>
                <w:rFonts w:ascii="Arial" w:hAnsi="Arial" w:cs="Arial"/>
                <w:sz w:val="22"/>
                <w:szCs w:val="22"/>
              </w:rPr>
              <w:t>Po ukończeniu kursu student:</w:t>
            </w:r>
          </w:p>
          <w:p w:rsidR="000E17BA" w:rsidRPr="009E0E84" w:rsidRDefault="000E17BA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E84">
              <w:rPr>
                <w:rFonts w:ascii="Arial" w:hAnsi="Arial" w:cs="Arial"/>
                <w:b/>
                <w:sz w:val="22"/>
                <w:szCs w:val="22"/>
              </w:rPr>
              <w:t xml:space="preserve">W01 – 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 wiedzę na temat </w:t>
            </w:r>
            <w:r w:rsidR="001927DF">
              <w:rPr>
                <w:rFonts w:ascii="Arial" w:hAnsi="Arial" w:cs="Arial"/>
                <w:sz w:val="22"/>
                <w:szCs w:val="22"/>
              </w:rPr>
              <w:t>wybranych teorii ciała (</w:t>
            </w:r>
            <w:r w:rsidR="00304A3C">
              <w:rPr>
                <w:rFonts w:ascii="Arial" w:hAnsi="Arial" w:cs="Arial"/>
                <w:sz w:val="22"/>
                <w:szCs w:val="22"/>
              </w:rPr>
              <w:t xml:space="preserve">np. </w:t>
            </w:r>
            <w:proofErr w:type="spellStart"/>
            <w:r w:rsidR="001927DF">
              <w:rPr>
                <w:rFonts w:ascii="Arial" w:hAnsi="Arial" w:cs="Arial"/>
                <w:sz w:val="22"/>
                <w:szCs w:val="22"/>
              </w:rPr>
              <w:t>Maurice’a</w:t>
            </w:r>
            <w:proofErr w:type="spellEnd"/>
            <w:r w:rsidR="001927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927DF">
              <w:rPr>
                <w:rFonts w:ascii="Arial" w:hAnsi="Arial" w:cs="Arial"/>
                <w:sz w:val="22"/>
                <w:szCs w:val="22"/>
              </w:rPr>
              <w:t>Maerlau-Ponty’ego</w:t>
            </w:r>
            <w:proofErr w:type="spellEnd"/>
            <w:r w:rsidR="001927DF">
              <w:rPr>
                <w:rFonts w:ascii="Arial" w:hAnsi="Arial" w:cs="Arial"/>
                <w:sz w:val="22"/>
                <w:szCs w:val="22"/>
              </w:rPr>
              <w:t xml:space="preserve">, Richarda </w:t>
            </w:r>
            <w:proofErr w:type="spellStart"/>
            <w:r w:rsidR="001927DF">
              <w:rPr>
                <w:rFonts w:ascii="Arial" w:hAnsi="Arial" w:cs="Arial"/>
                <w:sz w:val="22"/>
                <w:szCs w:val="22"/>
              </w:rPr>
              <w:t>Shustermana</w:t>
            </w:r>
            <w:proofErr w:type="spellEnd"/>
            <w:r w:rsidR="001927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1927DF">
              <w:rPr>
                <w:rFonts w:ascii="Arial" w:hAnsi="Arial" w:cs="Arial"/>
                <w:sz w:val="22"/>
                <w:szCs w:val="22"/>
              </w:rPr>
              <w:t>Judith</w:t>
            </w:r>
            <w:proofErr w:type="spellEnd"/>
            <w:r w:rsidR="001927DF">
              <w:rPr>
                <w:rFonts w:ascii="Arial" w:hAnsi="Arial" w:cs="Arial"/>
                <w:sz w:val="22"/>
                <w:szCs w:val="22"/>
              </w:rPr>
              <w:t xml:space="preserve"> Butler).</w:t>
            </w:r>
          </w:p>
          <w:p w:rsidR="000E17BA" w:rsidRPr="009E0E84" w:rsidRDefault="00DD42E0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W02 </w:t>
            </w:r>
            <w:r w:rsidR="000E17BA" w:rsidRPr="009E0E84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E17BA">
              <w:rPr>
                <w:rFonts w:ascii="Arial" w:hAnsi="Arial" w:cs="Arial"/>
                <w:sz w:val="22"/>
                <w:szCs w:val="22"/>
              </w:rPr>
              <w:t xml:space="preserve">wie, czym charakteryzuje się </w:t>
            </w:r>
            <w:r w:rsidR="001927DF">
              <w:rPr>
                <w:rFonts w:ascii="Arial" w:hAnsi="Arial" w:cs="Arial"/>
                <w:sz w:val="22"/>
                <w:szCs w:val="22"/>
              </w:rPr>
              <w:t xml:space="preserve">antropologiczne,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sensotwórcze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1927DF">
              <w:rPr>
                <w:rFonts w:ascii="Arial" w:hAnsi="Arial" w:cs="Arial"/>
                <w:sz w:val="22"/>
                <w:szCs w:val="22"/>
              </w:rPr>
              <w:t>wulnerabilne</w:t>
            </w:r>
            <w:proofErr w:type="spellEnd"/>
            <w:r w:rsidR="001927D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1927DF">
              <w:rPr>
                <w:rFonts w:ascii="Arial" w:hAnsi="Arial" w:cs="Arial"/>
                <w:sz w:val="22"/>
                <w:szCs w:val="22"/>
              </w:rPr>
              <w:t>somatoestetyczne</w:t>
            </w:r>
            <w:proofErr w:type="spellEnd"/>
            <w:r w:rsidR="001927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postrzeganie</w:t>
            </w:r>
            <w:r w:rsidR="001927DF">
              <w:rPr>
                <w:rFonts w:ascii="Arial" w:hAnsi="Arial" w:cs="Arial"/>
                <w:sz w:val="22"/>
                <w:szCs w:val="22"/>
              </w:rPr>
              <w:t xml:space="preserve"> ludzkiego ciała;</w:t>
            </w:r>
          </w:p>
          <w:p w:rsidR="000E17BA" w:rsidRPr="009E0E84" w:rsidRDefault="000E17BA" w:rsidP="000E17BA">
            <w:pPr>
              <w:rPr>
                <w:rFonts w:ascii="Arial" w:hAnsi="Arial" w:cs="Arial"/>
                <w:sz w:val="22"/>
                <w:szCs w:val="22"/>
              </w:rPr>
            </w:pPr>
            <w:r w:rsidRPr="009E0E84">
              <w:rPr>
                <w:rFonts w:ascii="Arial" w:hAnsi="Arial" w:cs="Arial"/>
                <w:b/>
                <w:sz w:val="22"/>
                <w:szCs w:val="22"/>
              </w:rPr>
              <w:t>W03</w:t>
            </w:r>
            <w:r w:rsidRPr="009E0E8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 wiedzę na temat </w:t>
            </w:r>
            <w:r w:rsidR="001927DF">
              <w:rPr>
                <w:rFonts w:ascii="Arial" w:hAnsi="Arial" w:cs="Arial"/>
                <w:sz w:val="22"/>
                <w:szCs w:val="22"/>
              </w:rPr>
              <w:t>biologicznych, społecznych</w:t>
            </w:r>
            <w:r w:rsidR="00DD42E0">
              <w:rPr>
                <w:rFonts w:ascii="Arial" w:hAnsi="Arial" w:cs="Arial"/>
                <w:sz w:val="22"/>
                <w:szCs w:val="22"/>
              </w:rPr>
              <w:t>, kulturowych</w:t>
            </w:r>
            <w:r w:rsidR="001927DF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DD42E0">
              <w:rPr>
                <w:rFonts w:ascii="Arial" w:hAnsi="Arial" w:cs="Arial"/>
                <w:sz w:val="22"/>
                <w:szCs w:val="22"/>
              </w:rPr>
              <w:t xml:space="preserve">hybrydalnych </w:t>
            </w:r>
            <w:r w:rsidR="001927DF">
              <w:rPr>
                <w:rFonts w:ascii="Arial" w:hAnsi="Arial" w:cs="Arial"/>
                <w:sz w:val="22"/>
                <w:szCs w:val="22"/>
              </w:rPr>
              <w:t>modyfikacji ludzkiego ciała;</w:t>
            </w:r>
          </w:p>
          <w:p w:rsidR="000E17BA" w:rsidRPr="009E0E84" w:rsidRDefault="000E17BA" w:rsidP="000E17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W04 </w:t>
            </w:r>
            <w:r w:rsidRPr="009E0E84">
              <w:rPr>
                <w:rFonts w:ascii="Arial" w:hAnsi="Arial" w:cs="Arial"/>
                <w:sz w:val="22"/>
                <w:szCs w:val="22"/>
              </w:rPr>
              <w:t>–</w:t>
            </w:r>
            <w:r w:rsidRPr="009E0E8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ma wiedzę na temat</w:t>
            </w:r>
            <w:r w:rsidR="00DD42E0">
              <w:rPr>
                <w:rFonts w:ascii="Arial" w:hAnsi="Arial" w:cs="Arial"/>
                <w:sz w:val="22"/>
                <w:szCs w:val="22"/>
              </w:rPr>
              <w:t xml:space="preserve"> teorii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42E0">
              <w:rPr>
                <w:rFonts w:ascii="Arial" w:hAnsi="Arial" w:cs="Arial"/>
                <w:sz w:val="22"/>
                <w:szCs w:val="22"/>
              </w:rPr>
              <w:t>pamięci ciała.</w:t>
            </w:r>
          </w:p>
          <w:p w:rsidR="000E17BA" w:rsidRPr="00755DF0" w:rsidRDefault="000E17BA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E84">
              <w:rPr>
                <w:rFonts w:ascii="Arial" w:hAnsi="Arial" w:cs="Arial"/>
                <w:b/>
                <w:sz w:val="22"/>
                <w:szCs w:val="22"/>
              </w:rPr>
              <w:t>W0</w:t>
            </w:r>
            <w:r>
              <w:rPr>
                <w:rFonts w:ascii="Arial" w:hAnsi="Arial" w:cs="Arial"/>
                <w:b/>
                <w:sz w:val="22"/>
                <w:szCs w:val="22"/>
              </w:rPr>
              <w:t>5 –</w:t>
            </w:r>
            <w:r w:rsidRPr="009E0E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4276">
              <w:rPr>
                <w:rFonts w:ascii="Arial" w:hAnsi="Arial" w:cs="Arial"/>
                <w:sz w:val="22"/>
                <w:szCs w:val="22"/>
              </w:rPr>
              <w:t xml:space="preserve">ma wiedzę </w:t>
            </w:r>
            <w:r w:rsidR="00DD42E0">
              <w:rPr>
                <w:rFonts w:ascii="Arial" w:hAnsi="Arial" w:cs="Arial"/>
                <w:sz w:val="22"/>
                <w:szCs w:val="22"/>
              </w:rPr>
              <w:t>dotyczącą</w:t>
            </w:r>
            <w:r w:rsidR="00755DF0">
              <w:rPr>
                <w:rFonts w:ascii="Arial" w:hAnsi="Arial" w:cs="Arial"/>
                <w:sz w:val="22"/>
                <w:szCs w:val="22"/>
              </w:rPr>
              <w:t xml:space="preserve"> społecznych i kulturowych</w:t>
            </w:r>
            <w:r w:rsidR="00550833">
              <w:rPr>
                <w:rFonts w:ascii="Arial" w:hAnsi="Arial" w:cs="Arial"/>
                <w:sz w:val="22"/>
                <w:szCs w:val="22"/>
              </w:rPr>
              <w:t xml:space="preserve"> sposób postrzegania ciała karmionego, cierpiącego, umie</w:t>
            </w:r>
            <w:r w:rsidR="00304A3C">
              <w:rPr>
                <w:rFonts w:ascii="Arial" w:hAnsi="Arial" w:cs="Arial"/>
                <w:sz w:val="22"/>
                <w:szCs w:val="22"/>
              </w:rPr>
              <w:t>rającego, zdrowego, sprawnego i in.</w:t>
            </w:r>
            <w:r w:rsidR="00755DF0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0E17BA" w:rsidRPr="00755DF0" w:rsidRDefault="000E17BA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5DF0">
              <w:rPr>
                <w:rFonts w:ascii="Arial" w:hAnsi="Arial" w:cs="Arial"/>
                <w:b/>
                <w:sz w:val="22"/>
                <w:szCs w:val="22"/>
              </w:rPr>
              <w:t>W06</w:t>
            </w:r>
            <w:r w:rsidRPr="00755DF0">
              <w:rPr>
                <w:rFonts w:ascii="Arial" w:hAnsi="Arial" w:cs="Arial"/>
                <w:sz w:val="22"/>
                <w:szCs w:val="22"/>
              </w:rPr>
              <w:t xml:space="preserve"> – zna </w:t>
            </w:r>
            <w:r w:rsidR="00755DF0" w:rsidRPr="00755DF0">
              <w:rPr>
                <w:rFonts w:ascii="Arial" w:hAnsi="Arial" w:cs="Arial"/>
                <w:sz w:val="22"/>
                <w:szCs w:val="22"/>
              </w:rPr>
              <w:t xml:space="preserve">pojęcia takie jak </w:t>
            </w:r>
            <w:proofErr w:type="spellStart"/>
            <w:r w:rsidR="00755DF0" w:rsidRPr="00755DF0">
              <w:rPr>
                <w:rFonts w:ascii="Arial" w:hAnsi="Arial" w:cs="Arial"/>
                <w:sz w:val="22"/>
                <w:szCs w:val="22"/>
              </w:rPr>
              <w:t>somatopoet</w:t>
            </w:r>
            <w:r w:rsidR="00755DF0">
              <w:rPr>
                <w:rFonts w:ascii="Arial" w:hAnsi="Arial" w:cs="Arial"/>
                <w:sz w:val="22"/>
                <w:szCs w:val="22"/>
              </w:rPr>
              <w:t>yka</w:t>
            </w:r>
            <w:proofErr w:type="spellEnd"/>
            <w:r w:rsidR="00755DF0">
              <w:rPr>
                <w:rFonts w:ascii="Arial" w:hAnsi="Arial" w:cs="Arial"/>
                <w:sz w:val="22"/>
                <w:szCs w:val="22"/>
              </w:rPr>
              <w:t xml:space="preserve">, styl somatyczny, </w:t>
            </w:r>
            <w:proofErr w:type="spellStart"/>
            <w:r w:rsidR="00755DF0">
              <w:rPr>
                <w:rFonts w:ascii="Arial" w:hAnsi="Arial" w:cs="Arial"/>
                <w:sz w:val="22"/>
                <w:szCs w:val="22"/>
              </w:rPr>
              <w:t>somatekst</w:t>
            </w:r>
            <w:proofErr w:type="spellEnd"/>
            <w:r w:rsidR="00755DF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55DF0">
              <w:rPr>
                <w:rFonts w:ascii="Arial" w:hAnsi="Arial" w:cs="Arial"/>
                <w:sz w:val="22"/>
                <w:szCs w:val="22"/>
              </w:rPr>
              <w:t>autoetnografia</w:t>
            </w:r>
            <w:proofErr w:type="spellEnd"/>
            <w:r w:rsidR="00755DF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55DF0" w:rsidRPr="00755DF0">
              <w:rPr>
                <w:rFonts w:ascii="Arial" w:hAnsi="Arial" w:cs="Arial"/>
                <w:sz w:val="22"/>
                <w:szCs w:val="22"/>
              </w:rPr>
              <w:t xml:space="preserve">sensoryczna </w:t>
            </w:r>
            <w:r w:rsidR="00755DF0">
              <w:rPr>
                <w:rFonts w:ascii="Arial" w:hAnsi="Arial" w:cs="Arial"/>
                <w:sz w:val="22"/>
                <w:szCs w:val="22"/>
              </w:rPr>
              <w:t>etnografia;</w:t>
            </w:r>
          </w:p>
          <w:p w:rsidR="00303F50" w:rsidRPr="000E17BA" w:rsidRDefault="000E17BA" w:rsidP="00755DF0">
            <w:pPr>
              <w:rPr>
                <w:rFonts w:ascii="Arial" w:hAnsi="Arial" w:cs="Arial"/>
                <w:sz w:val="22"/>
                <w:szCs w:val="22"/>
              </w:rPr>
            </w:pPr>
            <w:r w:rsidRPr="007B4276">
              <w:rPr>
                <w:rFonts w:ascii="Arial" w:hAnsi="Arial" w:cs="Arial"/>
                <w:b/>
                <w:sz w:val="22"/>
                <w:szCs w:val="22"/>
              </w:rPr>
              <w:t>W0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B4276">
              <w:rPr>
                <w:rFonts w:ascii="Arial" w:hAnsi="Arial" w:cs="Arial"/>
                <w:sz w:val="22"/>
                <w:szCs w:val="22"/>
              </w:rPr>
              <w:t xml:space="preserve"> – zna językowe </w:t>
            </w:r>
            <w:r w:rsidR="00755DF0">
              <w:rPr>
                <w:rFonts w:ascii="Arial" w:hAnsi="Arial" w:cs="Arial"/>
                <w:sz w:val="22"/>
                <w:szCs w:val="22"/>
              </w:rPr>
              <w:t>sposoby komunikowania ciała</w:t>
            </w:r>
            <w:r w:rsidR="00710F19">
              <w:rPr>
                <w:rFonts w:ascii="Arial" w:hAnsi="Arial" w:cs="Arial"/>
                <w:sz w:val="22"/>
                <w:szCs w:val="22"/>
              </w:rPr>
              <w:t>, techniki pozwalające „ucieleśnić” tekst</w:t>
            </w:r>
            <w:r w:rsidR="00550833">
              <w:rPr>
                <w:rFonts w:ascii="Arial" w:hAnsi="Arial" w:cs="Arial"/>
                <w:sz w:val="22"/>
                <w:szCs w:val="22"/>
              </w:rPr>
              <w:t xml:space="preserve"> i „</w:t>
            </w:r>
            <w:proofErr w:type="spellStart"/>
            <w:r w:rsidR="00550833">
              <w:rPr>
                <w:rFonts w:ascii="Arial" w:hAnsi="Arial" w:cs="Arial"/>
                <w:sz w:val="22"/>
                <w:szCs w:val="22"/>
              </w:rPr>
              <w:t>utekstowić</w:t>
            </w:r>
            <w:proofErr w:type="spellEnd"/>
            <w:r w:rsidR="00550833">
              <w:rPr>
                <w:rFonts w:ascii="Arial" w:hAnsi="Arial" w:cs="Arial"/>
                <w:sz w:val="22"/>
                <w:szCs w:val="22"/>
              </w:rPr>
              <w:t>” ciało</w:t>
            </w:r>
            <w:r w:rsidR="00710F1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:rsidR="0087446E" w:rsidRPr="0087446E" w:rsidRDefault="008744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K_W2</w:t>
            </w:r>
          </w:p>
          <w:p w:rsidR="0087446E" w:rsidRPr="0087446E" w:rsidRDefault="008744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K_W3</w:t>
            </w:r>
          </w:p>
          <w:p w:rsidR="00303F50" w:rsidRPr="0087446E" w:rsidRDefault="0087446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K_W7</w:t>
            </w:r>
          </w:p>
          <w:p w:rsidR="0087446E" w:rsidRPr="0087446E" w:rsidRDefault="0087446E">
            <w:pPr>
              <w:rPr>
                <w:rFonts w:ascii="Arial" w:hAnsi="Arial" w:cs="Arial"/>
                <w:sz w:val="22"/>
                <w:szCs w:val="22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K_W12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17BA" w:rsidRPr="00353860" w:rsidRDefault="000E17BA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3860">
              <w:rPr>
                <w:rFonts w:ascii="Arial" w:hAnsi="Arial" w:cs="Arial"/>
                <w:sz w:val="22"/>
                <w:szCs w:val="22"/>
              </w:rPr>
              <w:t>Po ukończeniu kursu student:</w:t>
            </w:r>
          </w:p>
          <w:p w:rsidR="00AA525C" w:rsidRPr="00353860" w:rsidRDefault="00AA525C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U01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1927DF">
              <w:rPr>
                <w:rFonts w:ascii="Arial" w:hAnsi="Arial" w:cs="Arial"/>
                <w:sz w:val="22"/>
                <w:szCs w:val="22"/>
              </w:rPr>
              <w:t xml:space="preserve">potrafi wykorzystać wiedzę na temat kulturowych i społecznych uwarunkowań konceptualizacji ludzkiego ciała, jest świadomy językowych ograniczeń i dylematów w wyrażaniu własnej cielesności; </w:t>
            </w:r>
            <w:r w:rsidRPr="00353860">
              <w:rPr>
                <w:rFonts w:ascii="Arial" w:hAnsi="Arial" w:cs="Arial"/>
                <w:sz w:val="22"/>
                <w:szCs w:val="22"/>
              </w:rPr>
              <w:t>potrafi</w:t>
            </w:r>
            <w:r w:rsidR="00353860" w:rsidRPr="00353860">
              <w:rPr>
                <w:rFonts w:ascii="Arial" w:hAnsi="Arial" w:cs="Arial"/>
                <w:sz w:val="22"/>
                <w:szCs w:val="22"/>
              </w:rPr>
              <w:t xml:space="preserve"> precyzyjnie</w:t>
            </w:r>
            <w:r w:rsidR="001927DF">
              <w:rPr>
                <w:rFonts w:ascii="Arial" w:hAnsi="Arial" w:cs="Arial"/>
                <w:sz w:val="22"/>
                <w:szCs w:val="22"/>
              </w:rPr>
              <w:t xml:space="preserve"> i świadomie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 formułować własne stanowisko na temat określonych zagadnień ujętych w zakresie </w:t>
            </w:r>
            <w:r w:rsidR="00BA64F1">
              <w:rPr>
                <w:rFonts w:ascii="Arial" w:hAnsi="Arial" w:cs="Arial"/>
                <w:sz w:val="22"/>
                <w:szCs w:val="22"/>
              </w:rPr>
              <w:t>antropologicznych studiów nad ciałem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AA525C" w:rsidRPr="00353860" w:rsidRDefault="00AA525C" w:rsidP="000E17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U02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 – dostrzega przydatność terminologii </w:t>
            </w:r>
            <w:proofErr w:type="spellStart"/>
            <w:r w:rsidRPr="00353860">
              <w:rPr>
                <w:rFonts w:ascii="Arial" w:hAnsi="Arial" w:cs="Arial"/>
                <w:sz w:val="22"/>
                <w:szCs w:val="22"/>
              </w:rPr>
              <w:t>somat</w:t>
            </w:r>
            <w:r w:rsidR="00304A3C">
              <w:rPr>
                <w:rFonts w:ascii="Arial" w:hAnsi="Arial" w:cs="Arial"/>
                <w:sz w:val="22"/>
                <w:szCs w:val="22"/>
              </w:rPr>
              <w:t>ologicznej</w:t>
            </w:r>
            <w:proofErr w:type="spellEnd"/>
            <w:r w:rsidR="00304A3C">
              <w:rPr>
                <w:rFonts w:ascii="Arial" w:hAnsi="Arial" w:cs="Arial"/>
                <w:sz w:val="22"/>
                <w:szCs w:val="22"/>
              </w:rPr>
              <w:t xml:space="preserve"> w refleksji </w:t>
            </w:r>
            <w:proofErr w:type="spellStart"/>
            <w:r w:rsidR="00304A3C">
              <w:rPr>
                <w:rFonts w:ascii="Arial" w:hAnsi="Arial" w:cs="Arial"/>
                <w:sz w:val="22"/>
                <w:szCs w:val="22"/>
              </w:rPr>
              <w:t>biolingwi</w:t>
            </w:r>
            <w:r w:rsidRPr="00353860">
              <w:rPr>
                <w:rFonts w:ascii="Arial" w:hAnsi="Arial" w:cs="Arial"/>
                <w:sz w:val="22"/>
                <w:szCs w:val="22"/>
              </w:rPr>
              <w:t>stycznej</w:t>
            </w:r>
            <w:proofErr w:type="spellEnd"/>
            <w:r w:rsidRPr="0035386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53860" w:rsidRPr="003538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353860">
              <w:rPr>
                <w:rFonts w:ascii="Arial" w:hAnsi="Arial" w:cs="Arial"/>
                <w:color w:val="000000"/>
                <w:sz w:val="22"/>
                <w:szCs w:val="22"/>
              </w:rPr>
              <w:t>otrafi wykorzystać posiadaną wiedzę w celu formułowania i rozwiązywania złożonych i nietypowych problemów badawczych, poprzez właściwy dobór źródeł i informacji, ich ocenę, krytyczną analizę, syntezę i twórczą interpretację.</w:t>
            </w:r>
          </w:p>
          <w:p w:rsidR="00353860" w:rsidRPr="00353860" w:rsidRDefault="00353860" w:rsidP="00BA64F1">
            <w:pPr>
              <w:rPr>
                <w:rFonts w:ascii="Arial" w:hAnsi="Arial" w:cs="Arial"/>
                <w:sz w:val="22"/>
                <w:szCs w:val="22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U03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potrafi w sposób empatyczny i wspierający </w:t>
            </w:r>
            <w:r w:rsidR="00BA64F1">
              <w:rPr>
                <w:rFonts w:ascii="Arial" w:hAnsi="Arial" w:cs="Arial"/>
                <w:sz w:val="22"/>
                <w:szCs w:val="22"/>
              </w:rPr>
              <w:t>informować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64F1">
              <w:rPr>
                <w:rFonts w:ascii="Arial" w:hAnsi="Arial" w:cs="Arial"/>
                <w:sz w:val="22"/>
                <w:szCs w:val="22"/>
              </w:rPr>
              <w:t>drugą osobę (np. pacjenta) o jej</w:t>
            </w:r>
            <w:r>
              <w:rPr>
                <w:rFonts w:ascii="Arial" w:hAnsi="Arial" w:cs="Arial"/>
                <w:sz w:val="22"/>
                <w:szCs w:val="22"/>
              </w:rPr>
              <w:t xml:space="preserve"> stan</w:t>
            </w:r>
            <w:r w:rsidR="00BA64F1">
              <w:rPr>
                <w:rFonts w:ascii="Arial" w:hAnsi="Arial" w:cs="Arial"/>
                <w:sz w:val="22"/>
                <w:szCs w:val="22"/>
              </w:rPr>
              <w:t>ie</w:t>
            </w:r>
            <w:r>
              <w:rPr>
                <w:rFonts w:ascii="Arial" w:hAnsi="Arial" w:cs="Arial"/>
                <w:sz w:val="22"/>
                <w:szCs w:val="22"/>
              </w:rPr>
              <w:t xml:space="preserve"> zdrowia, </w:t>
            </w:r>
            <w:r w:rsidR="00BA64F1">
              <w:rPr>
                <w:rFonts w:ascii="Arial" w:hAnsi="Arial" w:cs="Arial"/>
                <w:sz w:val="22"/>
                <w:szCs w:val="22"/>
              </w:rPr>
              <w:t xml:space="preserve">pamiętając o podmiotowym traktowaniu rozmówcy, </w:t>
            </w:r>
            <w:r w:rsidR="002215AF">
              <w:rPr>
                <w:rFonts w:ascii="Arial" w:hAnsi="Arial" w:cs="Arial"/>
                <w:sz w:val="22"/>
                <w:szCs w:val="22"/>
              </w:rPr>
              <w:t>także w aspekcie psychofizycznym</w:t>
            </w:r>
            <w:r w:rsidR="001927D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303F50" w:rsidRPr="00353860" w:rsidRDefault="0087446E" w:rsidP="00881D77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38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</w:t>
            </w:r>
            <w:r w:rsidR="00AA525C" w:rsidRPr="003538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U3</w:t>
            </w:r>
          </w:p>
          <w:p w:rsidR="00AA525C" w:rsidRPr="00353860" w:rsidRDefault="00AA525C" w:rsidP="00881D77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38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K_U5</w:t>
            </w:r>
          </w:p>
          <w:p w:rsidR="00353860" w:rsidRPr="00353860" w:rsidRDefault="00353860" w:rsidP="00881D77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3860">
              <w:rPr>
                <w:rFonts w:ascii="Arial" w:hAnsi="Arial" w:cs="Arial"/>
                <w:color w:val="000000"/>
                <w:sz w:val="22"/>
                <w:szCs w:val="22"/>
              </w:rPr>
              <w:t>K_U6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729F" w:rsidRPr="00AE7CF5" w:rsidRDefault="00FE729F" w:rsidP="00FE72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E7CF5">
              <w:rPr>
                <w:rFonts w:ascii="Arial" w:hAnsi="Arial" w:cs="Arial"/>
                <w:sz w:val="22"/>
                <w:szCs w:val="22"/>
              </w:rPr>
              <w:t>Po ukończeniu kursu student:</w:t>
            </w:r>
          </w:p>
          <w:p w:rsidR="00AA525C" w:rsidRDefault="00FE729F">
            <w:pPr>
              <w:rPr>
                <w:rFonts w:ascii="Arial" w:hAnsi="Arial" w:cs="Arial"/>
                <w:sz w:val="22"/>
                <w:szCs w:val="22"/>
              </w:rPr>
            </w:pPr>
            <w:r w:rsidRPr="000C023B">
              <w:rPr>
                <w:rFonts w:ascii="Arial" w:hAnsi="Arial" w:cs="Arial"/>
                <w:b/>
                <w:sz w:val="22"/>
                <w:szCs w:val="22"/>
              </w:rPr>
              <w:t>K0</w:t>
            </w:r>
            <w:r w:rsidR="00353860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353860">
              <w:rPr>
                <w:rFonts w:ascii="Arial" w:hAnsi="Arial" w:cs="Arial"/>
                <w:sz w:val="22"/>
                <w:szCs w:val="22"/>
              </w:rPr>
              <w:t>jest odpowiedzialny i świadomy konsekwencji używan</w:t>
            </w:r>
            <w:r w:rsidR="00F26D97">
              <w:rPr>
                <w:rFonts w:ascii="Arial" w:hAnsi="Arial" w:cs="Arial"/>
                <w:sz w:val="22"/>
                <w:szCs w:val="22"/>
              </w:rPr>
              <w:t xml:space="preserve">ia określonych pojęć i terminów </w:t>
            </w:r>
            <w:r w:rsidR="00353860">
              <w:rPr>
                <w:rFonts w:ascii="Arial" w:hAnsi="Arial" w:cs="Arial"/>
                <w:sz w:val="22"/>
                <w:szCs w:val="22"/>
              </w:rPr>
              <w:t>funkcjonujących w zakresie nazywania określonych deformacji i chorób ciała.</w:t>
            </w:r>
          </w:p>
          <w:p w:rsidR="00353860" w:rsidRDefault="00353860">
            <w:pPr>
              <w:rPr>
                <w:rFonts w:ascii="Arial" w:hAnsi="Arial" w:cs="Arial"/>
                <w:sz w:val="22"/>
                <w:szCs w:val="22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K02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zachowuje dbałość o precyzję i empatię w  językowych sposobach wyrażania ciała i o ciele.</w:t>
            </w:r>
          </w:p>
          <w:p w:rsidR="00353860" w:rsidRPr="00AA525C" w:rsidRDefault="00AA525C" w:rsidP="0035386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525C">
              <w:rPr>
                <w:rFonts w:ascii="Arial" w:hAnsi="Arial" w:cs="Arial"/>
                <w:b/>
                <w:sz w:val="22"/>
                <w:szCs w:val="22"/>
              </w:rPr>
              <w:t>K0</w:t>
            </w:r>
            <w:r w:rsidR="00353860">
              <w:rPr>
                <w:rFonts w:ascii="Arial" w:hAnsi="Arial" w:cs="Arial"/>
                <w:b/>
                <w:sz w:val="22"/>
                <w:szCs w:val="22"/>
              </w:rPr>
              <w:t xml:space="preserve">3 – </w:t>
            </w:r>
            <w:r w:rsidR="00353860" w:rsidRPr="00353860">
              <w:rPr>
                <w:rFonts w:ascii="Arial" w:hAnsi="Arial" w:cs="Arial"/>
                <w:color w:val="000000"/>
                <w:sz w:val="22"/>
                <w:szCs w:val="22"/>
              </w:rPr>
              <w:t>jest gotów do krytycznej oceny posiadanej wiedzy oraz własnych umiejętności</w:t>
            </w:r>
            <w:r w:rsidR="0035386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303F50" w:rsidRDefault="0087446E">
            <w:pPr>
              <w:rPr>
                <w:rFonts w:ascii="Arial" w:hAnsi="Arial" w:cs="Arial"/>
                <w:sz w:val="22"/>
                <w:szCs w:val="22"/>
              </w:rPr>
            </w:pPr>
            <w:r w:rsidRPr="0087446E">
              <w:rPr>
                <w:rFonts w:ascii="Arial" w:hAnsi="Arial" w:cs="Arial"/>
                <w:sz w:val="22"/>
                <w:szCs w:val="22"/>
              </w:rPr>
              <w:t>K_K1</w:t>
            </w:r>
          </w:p>
          <w:p w:rsidR="00353860" w:rsidRPr="0087446E" w:rsidRDefault="003538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K_K2</w:t>
            </w:r>
          </w:p>
          <w:p w:rsidR="0087446E" w:rsidRDefault="0087446E">
            <w:pPr>
              <w:rPr>
                <w:rFonts w:ascii="Arial" w:hAnsi="Arial" w:cs="Arial"/>
                <w:sz w:val="20"/>
                <w:szCs w:val="20"/>
              </w:rPr>
            </w:pPr>
            <w:r w:rsidRPr="0087446E">
              <w:rPr>
                <w:rFonts w:ascii="Arial" w:hAnsi="Arial" w:cs="Arial"/>
                <w:sz w:val="22"/>
                <w:szCs w:val="22"/>
              </w:rPr>
              <w:t>K_K3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1559"/>
        <w:gridCol w:w="709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Tr="00943B9B">
        <w:trPr>
          <w:cantSplit/>
          <w:trHeight w:val="654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559" w:type="dxa"/>
            <w:vMerge w:val="restart"/>
            <w:vAlign w:val="center"/>
          </w:tcPr>
          <w:p w:rsidR="00303F50" w:rsidRDefault="007F54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7F54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</w:t>
            </w:r>
            <w:r w:rsidR="00303F5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3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00943B9B">
        <w:trPr>
          <w:cantSplit/>
          <w:trHeight w:val="477"/>
        </w:trPr>
        <w:tc>
          <w:tcPr>
            <w:tcW w:w="1418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00943B9B">
        <w:trPr>
          <w:trHeight w:val="499"/>
        </w:trPr>
        <w:tc>
          <w:tcPr>
            <w:tcW w:w="1418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55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204A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00943B9B">
        <w:trPr>
          <w:trHeight w:val="462"/>
        </w:trPr>
        <w:tc>
          <w:tcPr>
            <w:tcW w:w="1418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Tr="00E6677A">
        <w:trPr>
          <w:trHeight w:val="339"/>
        </w:trPr>
        <w:tc>
          <w:tcPr>
            <w:tcW w:w="9622" w:type="dxa"/>
          </w:tcPr>
          <w:p w:rsidR="00303F50" w:rsidRDefault="00304A3C" w:rsidP="00304A3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Analiza tekstów </w:t>
            </w:r>
            <w:r w:rsidR="00FA7756">
              <w:rPr>
                <w:rFonts w:ascii="Arial" w:hAnsi="Arial" w:cs="Arial"/>
                <w:sz w:val="22"/>
                <w:szCs w:val="16"/>
              </w:rPr>
              <w:t xml:space="preserve">kultury </w:t>
            </w:r>
            <w:r>
              <w:rPr>
                <w:rFonts w:ascii="Arial" w:hAnsi="Arial" w:cs="Arial"/>
                <w:sz w:val="22"/>
                <w:szCs w:val="16"/>
              </w:rPr>
              <w:t>połączona z dyskusją, elementy w</w:t>
            </w:r>
            <w:r w:rsidR="00755DF0">
              <w:rPr>
                <w:rFonts w:ascii="Arial" w:hAnsi="Arial" w:cs="Arial"/>
                <w:sz w:val="22"/>
                <w:szCs w:val="16"/>
              </w:rPr>
              <w:t>ykład</w:t>
            </w:r>
            <w:r>
              <w:rPr>
                <w:rFonts w:ascii="Arial" w:hAnsi="Arial" w:cs="Arial"/>
                <w:sz w:val="22"/>
                <w:szCs w:val="16"/>
              </w:rPr>
              <w:t>u</w:t>
            </w:r>
            <w:r w:rsidR="00755DF0">
              <w:rPr>
                <w:rFonts w:ascii="Arial" w:hAnsi="Arial" w:cs="Arial"/>
                <w:sz w:val="22"/>
                <w:szCs w:val="16"/>
              </w:rPr>
              <w:t xml:space="preserve"> z uży</w:t>
            </w:r>
            <w:r>
              <w:rPr>
                <w:rFonts w:ascii="Arial" w:hAnsi="Arial" w:cs="Arial"/>
                <w:sz w:val="22"/>
                <w:szCs w:val="16"/>
              </w:rPr>
              <w:t>ciem prezentacji multimedialnej</w:t>
            </w:r>
            <w:r w:rsidR="00755DF0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87446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zaliczeniowy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7446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446E" w:rsidRDefault="00874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446E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7446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446E" w:rsidRDefault="00874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446E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7446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446E" w:rsidRDefault="00874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446E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7446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446E" w:rsidRDefault="00874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446E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7446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446E" w:rsidRDefault="00874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446E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F26D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7446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446E" w:rsidRDefault="00874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FA77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87446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446E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87446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87446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874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87446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722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303F50" w:rsidRDefault="0087446E" w:rsidP="00204A8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Krótki test zaliczeniowy </w:t>
            </w:r>
            <w:r w:rsidR="000859DF">
              <w:rPr>
                <w:rFonts w:ascii="Arial" w:hAnsi="Arial" w:cs="Arial"/>
                <w:sz w:val="22"/>
                <w:szCs w:val="16"/>
              </w:rPr>
              <w:t xml:space="preserve">(z wykorzystaniem różnych modeli zadań) przeprowadzony </w:t>
            </w:r>
            <w:r>
              <w:rPr>
                <w:rFonts w:ascii="Arial" w:hAnsi="Arial" w:cs="Arial"/>
                <w:sz w:val="22"/>
                <w:szCs w:val="16"/>
              </w:rPr>
              <w:t xml:space="preserve">na </w:t>
            </w:r>
            <w:r w:rsidR="00FA7756">
              <w:rPr>
                <w:rFonts w:ascii="Arial" w:hAnsi="Arial" w:cs="Arial"/>
                <w:sz w:val="22"/>
                <w:szCs w:val="16"/>
              </w:rPr>
              <w:t>ostatnich zajęciach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="0077221E">
              <w:rPr>
                <w:rFonts w:ascii="Arial" w:hAnsi="Arial" w:cs="Arial"/>
                <w:sz w:val="22"/>
                <w:szCs w:val="16"/>
              </w:rPr>
              <w:t xml:space="preserve">Udział w dyskusjach w trakcie spotkań </w:t>
            </w:r>
            <w:r w:rsidR="00204A81">
              <w:rPr>
                <w:rFonts w:ascii="Arial" w:hAnsi="Arial" w:cs="Arial"/>
                <w:sz w:val="22"/>
                <w:szCs w:val="16"/>
              </w:rPr>
              <w:t>audytoryjnych</w:t>
            </w:r>
            <w:r w:rsidR="0077221E">
              <w:rPr>
                <w:rFonts w:ascii="Arial" w:hAnsi="Arial" w:cs="Arial"/>
                <w:sz w:val="22"/>
                <w:szCs w:val="16"/>
              </w:rPr>
              <w:t>. Frekwencja na zajęciach, z dopuszczalną jedną nieobecnością na jednym spotkaniu.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 w:rsidTr="0087446E">
        <w:trPr>
          <w:trHeight w:val="42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77221E" w:rsidP="0077221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Kurs, jako prowadzony w trybie stacjonarnym i zdalnym, jest tożsamy.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755DF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755DF0">
        <w:trPr>
          <w:trHeight w:val="1136"/>
        </w:trPr>
        <w:tc>
          <w:tcPr>
            <w:tcW w:w="9622" w:type="dxa"/>
          </w:tcPr>
          <w:p w:rsidR="009778D7" w:rsidRPr="00755DF0" w:rsidRDefault="009778D7" w:rsidP="00165C5B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 xml:space="preserve">Wybrane teorie ciała: </w:t>
            </w:r>
            <w:r w:rsidR="00165C5B" w:rsidRPr="00755DF0">
              <w:rPr>
                <w:rFonts w:ascii="Arial" w:hAnsi="Arial" w:cs="Arial"/>
                <w:sz w:val="22"/>
                <w:szCs w:val="22"/>
              </w:rPr>
              <w:t xml:space="preserve">Maurice </w:t>
            </w:r>
            <w:proofErr w:type="spellStart"/>
            <w:r w:rsidRPr="00755DF0">
              <w:rPr>
                <w:rFonts w:ascii="Arial" w:hAnsi="Arial" w:cs="Arial"/>
                <w:sz w:val="22"/>
                <w:szCs w:val="22"/>
              </w:rPr>
              <w:t>Merl</w:t>
            </w:r>
            <w:r w:rsidR="00914775" w:rsidRPr="00755DF0">
              <w:rPr>
                <w:rFonts w:ascii="Arial" w:hAnsi="Arial" w:cs="Arial"/>
                <w:sz w:val="22"/>
                <w:szCs w:val="22"/>
              </w:rPr>
              <w:t>eau-Ponty</w:t>
            </w:r>
            <w:proofErr w:type="spellEnd"/>
            <w:r w:rsidR="00914775" w:rsidRPr="00755DF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65C5B" w:rsidRPr="00755DF0">
              <w:rPr>
                <w:rFonts w:ascii="Arial" w:hAnsi="Arial" w:cs="Arial"/>
                <w:sz w:val="22"/>
                <w:szCs w:val="22"/>
              </w:rPr>
              <w:t xml:space="preserve">Richard </w:t>
            </w:r>
            <w:proofErr w:type="spellStart"/>
            <w:r w:rsidR="00914775" w:rsidRPr="00755DF0">
              <w:rPr>
                <w:rFonts w:ascii="Arial" w:hAnsi="Arial" w:cs="Arial"/>
                <w:sz w:val="22"/>
                <w:szCs w:val="22"/>
              </w:rPr>
              <w:t>Shusterman</w:t>
            </w:r>
            <w:proofErr w:type="spellEnd"/>
            <w:r w:rsidR="00914775" w:rsidRPr="00755DF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165C5B" w:rsidRPr="00755DF0">
              <w:rPr>
                <w:rFonts w:ascii="Arial" w:hAnsi="Arial" w:cs="Arial"/>
                <w:sz w:val="22"/>
                <w:szCs w:val="22"/>
              </w:rPr>
              <w:t>Judith</w:t>
            </w:r>
            <w:proofErr w:type="spellEnd"/>
            <w:r w:rsidR="00165C5B" w:rsidRPr="00755DF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775" w:rsidRPr="00755DF0">
              <w:rPr>
                <w:rFonts w:ascii="Arial" w:hAnsi="Arial" w:cs="Arial"/>
                <w:sz w:val="22"/>
                <w:szCs w:val="22"/>
              </w:rPr>
              <w:t>Butler</w:t>
            </w:r>
            <w:r w:rsidR="00165C5B" w:rsidRPr="00755DF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778D7" w:rsidRPr="00755DF0" w:rsidRDefault="009778D7" w:rsidP="00165C5B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 xml:space="preserve">Biologiczne, społeczne, kulturowe, hybrydalne modyfikacje ciała. </w:t>
            </w:r>
            <w:proofErr w:type="spellStart"/>
            <w:r w:rsidRPr="00755DF0">
              <w:rPr>
                <w:rFonts w:ascii="Arial" w:hAnsi="Arial" w:cs="Arial"/>
                <w:sz w:val="22"/>
                <w:szCs w:val="22"/>
              </w:rPr>
              <w:t>Somatyzacje</w:t>
            </w:r>
            <w:proofErr w:type="spellEnd"/>
            <w:r w:rsidR="00DD42E0" w:rsidRPr="00755DF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778D7" w:rsidRPr="00755DF0" w:rsidRDefault="009778D7" w:rsidP="00165C5B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>Pamięć ciała</w:t>
            </w:r>
            <w:r w:rsidR="00DD42E0" w:rsidRPr="00755DF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64F1" w:rsidRPr="000C6AA6" w:rsidRDefault="003A3234" w:rsidP="00165C5B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C6AA6">
              <w:rPr>
                <w:rFonts w:ascii="Arial" w:hAnsi="Arial" w:cs="Arial"/>
                <w:sz w:val="22"/>
                <w:szCs w:val="22"/>
              </w:rPr>
              <w:t>Obraz</w:t>
            </w:r>
            <w:r w:rsidR="000C6AA6" w:rsidRPr="000C6AA6">
              <w:rPr>
                <w:rFonts w:ascii="Arial" w:hAnsi="Arial" w:cs="Arial"/>
                <w:sz w:val="22"/>
                <w:szCs w:val="22"/>
              </w:rPr>
              <w:t>y i wzory ciała</w:t>
            </w:r>
            <w:r w:rsidRPr="000C6A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6AA6" w:rsidRPr="000C6AA6">
              <w:rPr>
                <w:rFonts w:ascii="Arial" w:hAnsi="Arial" w:cs="Arial"/>
                <w:sz w:val="22"/>
                <w:szCs w:val="22"/>
              </w:rPr>
              <w:t>(</w:t>
            </w:r>
            <w:r w:rsidRPr="000C6AA6">
              <w:rPr>
                <w:rFonts w:ascii="Arial" w:hAnsi="Arial" w:cs="Arial"/>
                <w:sz w:val="22"/>
                <w:szCs w:val="22"/>
              </w:rPr>
              <w:t xml:space="preserve">uroda, dieta, </w:t>
            </w:r>
            <w:r w:rsidR="009778D7" w:rsidRPr="000C6AA6">
              <w:rPr>
                <w:rFonts w:ascii="Arial" w:hAnsi="Arial" w:cs="Arial"/>
                <w:sz w:val="22"/>
                <w:szCs w:val="22"/>
              </w:rPr>
              <w:t>sprawność</w:t>
            </w:r>
            <w:r w:rsidR="000C6AA6" w:rsidRPr="000C6AA6">
              <w:rPr>
                <w:rFonts w:ascii="Arial" w:hAnsi="Arial" w:cs="Arial"/>
                <w:sz w:val="22"/>
                <w:szCs w:val="22"/>
              </w:rPr>
              <w:t xml:space="preserve"> wobec politeizmu piękna</w:t>
            </w:r>
            <w:r w:rsidR="000C6AA6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9778D7" w:rsidRPr="00755DF0" w:rsidRDefault="009778D7" w:rsidP="00165C5B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>Ciało i śmierć</w:t>
            </w:r>
            <w:r w:rsidR="00652051">
              <w:rPr>
                <w:rFonts w:ascii="Arial" w:hAnsi="Arial" w:cs="Arial"/>
                <w:sz w:val="22"/>
                <w:szCs w:val="22"/>
              </w:rPr>
              <w:t xml:space="preserve"> (ontologia martwego ciała, fragmenty dyskursu żałobnego)</w:t>
            </w:r>
            <w:r w:rsidR="000C6AA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65C5B" w:rsidRPr="00755DF0" w:rsidRDefault="009778D7" w:rsidP="00165C5B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>Ciało i tekst (</w:t>
            </w:r>
            <w:r w:rsidR="00204A81">
              <w:rPr>
                <w:rFonts w:ascii="Arial" w:hAnsi="Arial" w:cs="Arial"/>
                <w:sz w:val="22"/>
                <w:szCs w:val="22"/>
              </w:rPr>
              <w:t xml:space="preserve">co to znaczy: </w:t>
            </w:r>
            <w:proofErr w:type="spellStart"/>
            <w:r w:rsidRPr="00755DF0">
              <w:rPr>
                <w:rFonts w:ascii="Arial" w:hAnsi="Arial" w:cs="Arial"/>
                <w:sz w:val="22"/>
                <w:szCs w:val="22"/>
              </w:rPr>
              <w:t>utekstowić</w:t>
            </w:r>
            <w:proofErr w:type="spellEnd"/>
            <w:r w:rsidRPr="00755DF0">
              <w:rPr>
                <w:rFonts w:ascii="Arial" w:hAnsi="Arial" w:cs="Arial"/>
                <w:sz w:val="22"/>
                <w:szCs w:val="22"/>
              </w:rPr>
              <w:t xml:space="preserve"> ciało, ucieleśnić tekst)</w:t>
            </w:r>
            <w:r w:rsidR="00690D87" w:rsidRPr="00755DF0">
              <w:rPr>
                <w:rFonts w:ascii="Arial" w:hAnsi="Arial" w:cs="Arial"/>
                <w:sz w:val="22"/>
                <w:szCs w:val="22"/>
              </w:rPr>
              <w:t>.</w:t>
            </w:r>
            <w:r w:rsidR="000C6AA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778D7" w:rsidRPr="00755DF0" w:rsidRDefault="009778D7" w:rsidP="00690D87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5DF0">
              <w:rPr>
                <w:rFonts w:ascii="Arial" w:hAnsi="Arial" w:cs="Arial"/>
                <w:sz w:val="22"/>
                <w:szCs w:val="22"/>
              </w:rPr>
              <w:t>Somatopoetyka</w:t>
            </w:r>
            <w:proofErr w:type="spellEnd"/>
            <w:r w:rsidRPr="00755DF0">
              <w:rPr>
                <w:rFonts w:ascii="Arial" w:hAnsi="Arial" w:cs="Arial"/>
                <w:sz w:val="22"/>
                <w:szCs w:val="22"/>
              </w:rPr>
              <w:t xml:space="preserve">, styl somatyczny, </w:t>
            </w:r>
            <w:proofErr w:type="spellStart"/>
            <w:r w:rsidRPr="00755DF0">
              <w:rPr>
                <w:rFonts w:ascii="Arial" w:hAnsi="Arial" w:cs="Arial"/>
                <w:sz w:val="22"/>
                <w:szCs w:val="22"/>
              </w:rPr>
              <w:t>somatekst</w:t>
            </w:r>
            <w:proofErr w:type="spellEnd"/>
            <w:r w:rsidRPr="00755DF0">
              <w:rPr>
                <w:rFonts w:ascii="Arial" w:hAnsi="Arial" w:cs="Arial"/>
                <w:sz w:val="22"/>
                <w:szCs w:val="22"/>
              </w:rPr>
              <w:t xml:space="preserve"> na wybranych przykładach </w:t>
            </w:r>
            <w:r w:rsidR="00690D87" w:rsidRPr="00755DF0">
              <w:rPr>
                <w:rFonts w:ascii="Arial" w:hAnsi="Arial" w:cs="Arial"/>
                <w:sz w:val="22"/>
                <w:szCs w:val="22"/>
              </w:rPr>
              <w:t xml:space="preserve">(także </w:t>
            </w:r>
            <w:proofErr w:type="spellStart"/>
            <w:r w:rsidR="00690D87" w:rsidRPr="00755DF0">
              <w:rPr>
                <w:rFonts w:ascii="Arial" w:hAnsi="Arial" w:cs="Arial"/>
                <w:sz w:val="22"/>
                <w:szCs w:val="22"/>
              </w:rPr>
              <w:t>a</w:t>
            </w:r>
            <w:r w:rsidRPr="00755DF0">
              <w:rPr>
                <w:rFonts w:ascii="Arial" w:hAnsi="Arial" w:cs="Arial"/>
                <w:sz w:val="22"/>
                <w:szCs w:val="22"/>
              </w:rPr>
              <w:t>utoetnografi</w:t>
            </w:r>
            <w:r w:rsidR="00550833">
              <w:rPr>
                <w:rFonts w:ascii="Arial" w:hAnsi="Arial" w:cs="Arial"/>
                <w:sz w:val="22"/>
                <w:szCs w:val="22"/>
              </w:rPr>
              <w:t>czność</w:t>
            </w:r>
            <w:proofErr w:type="spellEnd"/>
            <w:r w:rsidR="00550833">
              <w:rPr>
                <w:rFonts w:ascii="Arial" w:hAnsi="Arial" w:cs="Arial"/>
                <w:sz w:val="22"/>
                <w:szCs w:val="22"/>
              </w:rPr>
              <w:t xml:space="preserve"> / sensoryczna etnografia; </w:t>
            </w:r>
            <w:r w:rsidRPr="00755DF0">
              <w:rPr>
                <w:rFonts w:ascii="Arial" w:hAnsi="Arial" w:cs="Arial"/>
                <w:sz w:val="22"/>
                <w:szCs w:val="22"/>
              </w:rPr>
              <w:t>związki ciała z miejscem</w:t>
            </w:r>
            <w:r w:rsidR="00690D87" w:rsidRPr="00755DF0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Tr="00550833">
        <w:trPr>
          <w:trHeight w:val="553"/>
        </w:trPr>
        <w:tc>
          <w:tcPr>
            <w:tcW w:w="9622" w:type="dxa"/>
          </w:tcPr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i/>
                <w:sz w:val="22"/>
                <w:szCs w:val="22"/>
              </w:rPr>
              <w:t>Antropologia ciała. Zagadnienia i wybór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4A81">
              <w:rPr>
                <w:rFonts w:ascii="Arial" w:hAnsi="Arial" w:cs="Arial"/>
                <w:sz w:val="22"/>
                <w:szCs w:val="22"/>
              </w:rPr>
              <w:t>red. M. Szpakowska, Warszawa 2008 (wybór)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Dębska Hanna,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Somatyzacja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 xml:space="preserve"> dominacja. Ciało w teorii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Pierre`a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Bourdieu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. Studia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Sociologica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” 2015, vol. 1, s. 18–38.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Domańska Ewa,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Nekros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. Wprowadzenie do ontologii martwego ciała</w:t>
            </w:r>
            <w:r w:rsidRPr="00204A81">
              <w:rPr>
                <w:rFonts w:ascii="Arial" w:hAnsi="Arial" w:cs="Arial"/>
                <w:sz w:val="22"/>
                <w:szCs w:val="22"/>
              </w:rPr>
              <w:t>, Warszawa 2017.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Dziadek Adam,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‘Soma’ i ‘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sema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’ – zarys krytyki somatycznej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Literackie reprezentacje doświadczenia</w:t>
            </w:r>
            <w:r w:rsidRPr="00204A81">
              <w:rPr>
                <w:rFonts w:ascii="Arial" w:hAnsi="Arial" w:cs="Arial"/>
                <w:sz w:val="22"/>
                <w:szCs w:val="22"/>
              </w:rPr>
              <w:t>, red. W. Bolecki, E. Nawrocka, Warszawa 2007, s. 69–82.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Filipowicz Anna,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Sztuka mięsa. Somatyczne oblicza poezji</w:t>
            </w:r>
            <w:r w:rsidRPr="00204A81">
              <w:rPr>
                <w:rFonts w:ascii="Arial" w:hAnsi="Arial" w:cs="Arial"/>
                <w:sz w:val="22"/>
                <w:szCs w:val="22"/>
              </w:rPr>
              <w:t>, Gdańsk 2013 (fragmenty)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i/>
                <w:sz w:val="22"/>
                <w:szCs w:val="22"/>
              </w:rPr>
              <w:t>Fragmenty dyskursu żałobnego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, red. M.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Ganczar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, M.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Ładoń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, G. Olszański, Gdańsk 2021 (wybór).</w:t>
            </w:r>
          </w:p>
          <w:p w:rsidR="008A7046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Łebkowska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Anna,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 xml:space="preserve">Jak ucieleśnić ciało: o jednym z dylematów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somatopoetyki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, „Teksty Dru</w:t>
            </w:r>
            <w:r w:rsidR="008A7046">
              <w:rPr>
                <w:rFonts w:ascii="Arial" w:hAnsi="Arial" w:cs="Arial"/>
                <w:sz w:val="22"/>
                <w:szCs w:val="22"/>
              </w:rPr>
              <w:t>gie” 2011, nr 4, s. 11–27.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Łebkowska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Anna,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Somatopoetyka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Kulturowa teoria 2. Poetyki, problematyki, interpretacje</w:t>
            </w:r>
            <w:r w:rsidRPr="00204A81">
              <w:rPr>
                <w:rFonts w:ascii="Arial" w:hAnsi="Arial" w:cs="Arial"/>
                <w:sz w:val="22"/>
                <w:szCs w:val="22"/>
              </w:rPr>
              <w:t>, red. T. Walas, R. Nycz, Kraków 2012, s. 101–136.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Marzec Jarosław,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Ciało w procesie konstruowania tożsamości</w:t>
            </w:r>
            <w:r w:rsidRPr="00204A81">
              <w:rPr>
                <w:rFonts w:ascii="Arial" w:hAnsi="Arial" w:cs="Arial"/>
                <w:sz w:val="22"/>
                <w:szCs w:val="22"/>
              </w:rPr>
              <w:t>, „Kultura – Społeczeństwo – Edukacja” 2018, nr 2, s. 259–284.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Obada-Sakson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Olga,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Pamięć ciała. Ja cielesne w relacji przywiązania i w traumie</w:t>
            </w:r>
            <w:r w:rsidRPr="00204A81">
              <w:rPr>
                <w:rFonts w:ascii="Arial" w:hAnsi="Arial" w:cs="Arial"/>
                <w:sz w:val="22"/>
                <w:szCs w:val="22"/>
              </w:rPr>
              <w:t>, Warszawa 2009 (fragmenty)</w:t>
            </w:r>
            <w:r w:rsidR="008A704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Ociepa Łukasz,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Ciało jako proces. Uprzedmiotowienie ciała we współczesności</w:t>
            </w:r>
            <w:r w:rsidRPr="00204A81">
              <w:rPr>
                <w:rFonts w:ascii="Arial" w:hAnsi="Arial" w:cs="Arial"/>
                <w:sz w:val="22"/>
                <w:szCs w:val="22"/>
              </w:rPr>
              <w:t>, Łódź 2022 (fragmenty).</w:t>
            </w:r>
          </w:p>
          <w:p w:rsidR="00F26D97" w:rsidRPr="00204A81" w:rsidRDefault="00F26D97" w:rsidP="00204A81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Rothschild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Babette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Ciało pamięta. Psychologia traumy i terapia osób po urazie psychicznym</w:t>
            </w:r>
            <w:r w:rsidRPr="00204A81">
              <w:rPr>
                <w:rFonts w:ascii="Arial" w:hAnsi="Arial" w:cs="Arial"/>
                <w:sz w:val="22"/>
                <w:szCs w:val="22"/>
              </w:rPr>
              <w:t>, tłum. R. Andruszko, Kraków 2014 (fragmenty)</w:t>
            </w:r>
          </w:p>
          <w:p w:rsidR="00F26D97" w:rsidRPr="00F26D97" w:rsidRDefault="00F26D97" w:rsidP="003A323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Shusterman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Richard,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 xml:space="preserve">Świadomość ciała. Dociekania z zakresu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somaestetyki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, tłum. W. Małecki, S. Stankiewicz, Kraków 2016 (fragmenty).</w:t>
            </w:r>
          </w:p>
          <w:p w:rsidR="00F26D97" w:rsidRPr="00F26D97" w:rsidRDefault="00F26D97" w:rsidP="00F26D9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97">
              <w:rPr>
                <w:rFonts w:ascii="Arial" w:hAnsi="Arial" w:cs="Arial"/>
                <w:i/>
                <w:sz w:val="22"/>
                <w:szCs w:val="22"/>
              </w:rPr>
              <w:t xml:space="preserve">Ucieleśnienia: ciało w zwierciadle współczesnej humanistyki: myśl, praktyka, </w:t>
            </w:r>
            <w:r w:rsidRPr="00F26D97">
              <w:rPr>
                <w:rFonts w:ascii="Arial" w:hAnsi="Arial" w:cs="Arial"/>
                <w:i/>
                <w:sz w:val="22"/>
                <w:szCs w:val="22"/>
              </w:rPr>
              <w:lastRenderedPageBreak/>
              <w:t>reprezentacja</w:t>
            </w:r>
            <w:r w:rsidRPr="00F26D9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</w:t>
            </w:r>
            <w:r w:rsidRPr="00F26D97">
              <w:rPr>
                <w:rFonts w:ascii="Arial" w:hAnsi="Arial" w:cs="Arial"/>
                <w:sz w:val="22"/>
                <w:szCs w:val="22"/>
              </w:rPr>
              <w:t>A. Wieczorkiewicz, J.</w:t>
            </w:r>
            <w:r>
              <w:rPr>
                <w:rFonts w:ascii="Arial" w:hAnsi="Arial" w:cs="Arial"/>
                <w:sz w:val="22"/>
                <w:szCs w:val="22"/>
              </w:rPr>
              <w:t xml:space="preserve"> Bator, Warszawa </w:t>
            </w:r>
            <w:r w:rsidRPr="00F26D97">
              <w:rPr>
                <w:rFonts w:ascii="Arial" w:hAnsi="Arial" w:cs="Arial"/>
                <w:sz w:val="22"/>
                <w:szCs w:val="22"/>
              </w:rPr>
              <w:t>2007</w:t>
            </w:r>
            <w:r>
              <w:rPr>
                <w:rFonts w:ascii="Arial" w:hAnsi="Arial" w:cs="Arial"/>
                <w:sz w:val="22"/>
                <w:szCs w:val="22"/>
              </w:rPr>
              <w:t xml:space="preserve"> (wybór).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Butler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Judith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Ramy wojny. Kiedy życie godne jest opłakiwania?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 tłum. A.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Czarnacka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. Warszawa 2011.</w:t>
            </w:r>
          </w:p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i/>
                <w:sz w:val="22"/>
                <w:szCs w:val="22"/>
              </w:rPr>
              <w:t>Ciała zdruzgotane, ciała oporne. Afektywne lektury XX wieku</w:t>
            </w:r>
            <w:r w:rsidRPr="00204A81">
              <w:rPr>
                <w:rFonts w:ascii="Arial" w:hAnsi="Arial" w:cs="Arial"/>
                <w:sz w:val="22"/>
                <w:szCs w:val="22"/>
              </w:rPr>
              <w:t>, red. A. Lipszyc, M. Zaleski, Warszawa 2015 (wybór).</w:t>
            </w:r>
          </w:p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Czyżak Agnieszka,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Przestrzenie starości w literaturze najnowszej – przekraczanie progu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 xml:space="preserve">Przestrzenie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geo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(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bio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)graficzne w literaturze,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 red. E.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Konończuk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, E.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Sidoruk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, Białystok 2015, s. 223-244.</w:t>
            </w:r>
          </w:p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 xml:space="preserve">Dziadek Adam, </w:t>
            </w:r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>Projekt krytyki somatycznej</w:t>
            </w:r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>, Warszawa 2014 (fragmenty).</w:t>
            </w:r>
          </w:p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 xml:space="preserve">Marzec Andrzej, </w:t>
            </w:r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Obrazoburcze ciało. Cielesność jako miejsce </w:t>
            </w:r>
            <w:proofErr w:type="spellStart"/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>subwersji</w:t>
            </w:r>
            <w:proofErr w:type="spellEnd"/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i oporu</w:t>
            </w:r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 xml:space="preserve">, [w:] </w:t>
            </w:r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>(Nad)użycie ciała w kulturze</w:t>
            </w:r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>, red. T. Rachwał, K. Więckowska, Toruń 2012, s. 47–64.</w:t>
            </w:r>
          </w:p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>Merleau-Ponty</w:t>
            </w:r>
            <w:proofErr w:type="spellEnd"/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 xml:space="preserve"> Maurice, </w:t>
            </w:r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>Fenomenologia percepcji</w:t>
            </w:r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 xml:space="preserve">, tłum.  M. Kowalska, J. </w:t>
            </w:r>
            <w:proofErr w:type="spellStart"/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>Migasiński</w:t>
            </w:r>
            <w:proofErr w:type="spellEnd"/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>Aletheia</w:t>
            </w:r>
            <w:proofErr w:type="spellEnd"/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>, Warszawa 2001 (fragmenty).</w:t>
            </w:r>
          </w:p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Rybicka Elżbieta,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Auto/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bio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geo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/grafie</w:t>
            </w:r>
            <w:r w:rsidRPr="00204A81">
              <w:rPr>
                <w:rFonts w:ascii="Arial" w:hAnsi="Arial" w:cs="Arial"/>
                <w:sz w:val="22"/>
                <w:szCs w:val="22"/>
              </w:rPr>
              <w:t>, „Białostockie Studia Liter</w:t>
            </w:r>
            <w:r w:rsidR="008A7046">
              <w:rPr>
                <w:rFonts w:ascii="Arial" w:hAnsi="Arial" w:cs="Arial"/>
                <w:sz w:val="22"/>
                <w:szCs w:val="22"/>
              </w:rPr>
              <w:t>aturoznawcze” 2013, nr 4, s. 7</w:t>
            </w:r>
            <w:r w:rsidR="008A7046" w:rsidRPr="000C6AA6">
              <w:rPr>
                <w:rFonts w:ascii="Arial" w:hAnsi="Arial" w:cs="Arial"/>
                <w:sz w:val="22"/>
                <w:szCs w:val="22"/>
              </w:rPr>
              <w:t>–</w:t>
            </w:r>
            <w:r w:rsidR="008A7046">
              <w:rPr>
                <w:rFonts w:ascii="Arial" w:hAnsi="Arial" w:cs="Arial"/>
                <w:sz w:val="22"/>
                <w:szCs w:val="22"/>
              </w:rPr>
              <w:t>2</w:t>
            </w:r>
            <w:r w:rsidRPr="00204A81">
              <w:rPr>
                <w:rFonts w:ascii="Arial" w:hAnsi="Arial" w:cs="Arial"/>
                <w:sz w:val="22"/>
                <w:szCs w:val="22"/>
              </w:rPr>
              <w:t>3.</w:t>
            </w:r>
          </w:p>
          <w:p w:rsidR="00B6573C" w:rsidRPr="00204A81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Skorupa Ewa,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Fizjonomika jako sztuka obserwacji i portretu</w:t>
            </w:r>
            <w:r w:rsidRPr="00204A81">
              <w:rPr>
                <w:rFonts w:ascii="Arial" w:hAnsi="Arial" w:cs="Arial"/>
                <w:sz w:val="22"/>
                <w:szCs w:val="22"/>
              </w:rPr>
              <w:t>, Białystok 2023 (fragmenty).</w:t>
            </w:r>
          </w:p>
          <w:p w:rsidR="00B6573C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>Somatotes</w:t>
            </w:r>
            <w:proofErr w:type="spellEnd"/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>. Cielesność w ujęciu historycznym,</w:t>
            </w:r>
            <w:r w:rsidRPr="00204A81">
              <w:rPr>
                <w:rFonts w:ascii="Arial" w:hAnsi="Arial" w:cs="Arial"/>
                <w:color w:val="000000"/>
                <w:sz w:val="22"/>
                <w:szCs w:val="22"/>
              </w:rPr>
              <w:t xml:space="preserve"> red. R. Matuszewski, Warszawa 2012 (wybór)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6573C" w:rsidRPr="003A3234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6573C">
              <w:rPr>
                <w:rFonts w:ascii="Arial" w:hAnsi="Arial" w:cs="Arial"/>
                <w:color w:val="000000"/>
                <w:sz w:val="22"/>
                <w:szCs w:val="22"/>
              </w:rPr>
              <w:t xml:space="preserve">Świerkosz Monika, </w:t>
            </w:r>
            <w:r w:rsidRPr="00B6573C">
              <w:rPr>
                <w:rFonts w:ascii="Arial" w:hAnsi="Arial" w:cs="Arial"/>
                <w:i/>
                <w:color w:val="000000"/>
                <w:sz w:val="22"/>
                <w:szCs w:val="22"/>
              </w:rPr>
              <w:t>Feminizm korporalny w badaniach literackich</w:t>
            </w:r>
            <w:r w:rsidRPr="00204A81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. Próba wyjścia poza </w:t>
            </w:r>
            <w:r w:rsidRPr="003A3234">
              <w:rPr>
                <w:rFonts w:ascii="Arial" w:hAnsi="Arial" w:cs="Arial"/>
                <w:i/>
                <w:color w:val="000000"/>
                <w:sz w:val="22"/>
                <w:szCs w:val="22"/>
              </w:rPr>
              <w:t>metaforykę cielesności</w:t>
            </w:r>
            <w:r w:rsidRPr="003A3234">
              <w:rPr>
                <w:rFonts w:ascii="Arial" w:hAnsi="Arial" w:cs="Arial"/>
                <w:color w:val="000000"/>
                <w:sz w:val="22"/>
                <w:szCs w:val="22"/>
              </w:rPr>
              <w:t>, „Teksty Drugie” 2008, nr 1–2, s. 75–95.</w:t>
            </w:r>
          </w:p>
          <w:p w:rsidR="00204A81" w:rsidRPr="000C6AA6" w:rsidRDefault="00B6573C" w:rsidP="00204A81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3234">
              <w:rPr>
                <w:rFonts w:ascii="Arial" w:hAnsi="Arial" w:cs="Arial"/>
                <w:sz w:val="22"/>
                <w:szCs w:val="22"/>
              </w:rPr>
              <w:t xml:space="preserve">Wala Katarzyna, </w:t>
            </w:r>
            <w:proofErr w:type="spellStart"/>
            <w:r w:rsidRPr="003A3234">
              <w:rPr>
                <w:rFonts w:ascii="Arial" w:hAnsi="Arial" w:cs="Arial"/>
                <w:sz w:val="22"/>
                <w:szCs w:val="22"/>
              </w:rPr>
              <w:t>Pietrowiak</w:t>
            </w:r>
            <w:proofErr w:type="spellEnd"/>
            <w:r w:rsidRPr="003A3234">
              <w:rPr>
                <w:rFonts w:ascii="Arial" w:hAnsi="Arial" w:cs="Arial"/>
                <w:sz w:val="22"/>
                <w:szCs w:val="22"/>
              </w:rPr>
              <w:t xml:space="preserve"> Kamil, </w:t>
            </w:r>
            <w:r w:rsidRPr="003A3234">
              <w:rPr>
                <w:rFonts w:ascii="Arial" w:hAnsi="Arial" w:cs="Arial"/>
                <w:i/>
                <w:sz w:val="22"/>
                <w:szCs w:val="22"/>
              </w:rPr>
              <w:t>Antropologia zmysłów i sensoryczna etnografia – geneza, założenia, podejścia badawcze</w:t>
            </w:r>
            <w:r w:rsidRPr="003A3234">
              <w:rPr>
                <w:rFonts w:ascii="Arial" w:hAnsi="Arial" w:cs="Arial"/>
                <w:sz w:val="22"/>
                <w:szCs w:val="22"/>
              </w:rPr>
              <w:t xml:space="preserve">, „Etnografia. Praktyki, Teorie, Doświadczenia” 2018, </w:t>
            </w:r>
            <w:r w:rsidRPr="000C6AA6">
              <w:rPr>
                <w:rFonts w:ascii="Arial" w:hAnsi="Arial" w:cs="Arial"/>
                <w:sz w:val="22"/>
                <w:szCs w:val="22"/>
              </w:rPr>
              <w:t xml:space="preserve">nr 4, s. 15–40. </w:t>
            </w:r>
          </w:p>
          <w:p w:rsidR="003A3234" w:rsidRPr="000C6AA6" w:rsidRDefault="003A3234" w:rsidP="003A3234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C6AA6">
              <w:rPr>
                <w:rFonts w:ascii="Arial" w:hAnsi="Arial" w:cs="Arial"/>
                <w:sz w:val="22"/>
                <w:szCs w:val="22"/>
              </w:rPr>
              <w:t xml:space="preserve">Wiśniewska Lidia Anna, </w:t>
            </w:r>
            <w:r w:rsidRPr="000C6AA6">
              <w:rPr>
                <w:rFonts w:ascii="Arial" w:hAnsi="Arial" w:cs="Arial"/>
                <w:i/>
                <w:sz w:val="22"/>
                <w:szCs w:val="22"/>
              </w:rPr>
              <w:t>Kult ciała a starość. Refleksje psychologiczne</w:t>
            </w:r>
            <w:r w:rsidRPr="000C6AA6">
              <w:rPr>
                <w:rFonts w:ascii="Arial" w:hAnsi="Arial" w:cs="Arial"/>
                <w:sz w:val="22"/>
                <w:szCs w:val="22"/>
              </w:rPr>
              <w:t xml:space="preserve">, „Rocznik </w:t>
            </w:r>
            <w:proofErr w:type="spellStart"/>
            <w:r w:rsidRPr="000C6AA6">
              <w:rPr>
                <w:rFonts w:ascii="Arial" w:hAnsi="Arial" w:cs="Arial"/>
                <w:sz w:val="22"/>
                <w:szCs w:val="22"/>
              </w:rPr>
              <w:t>And</w:t>
            </w:r>
            <w:r w:rsidR="008A7046">
              <w:rPr>
                <w:rFonts w:ascii="Arial" w:hAnsi="Arial" w:cs="Arial"/>
                <w:sz w:val="22"/>
                <w:szCs w:val="22"/>
              </w:rPr>
              <w:t>ragogiczny</w:t>
            </w:r>
            <w:proofErr w:type="spellEnd"/>
            <w:r w:rsidR="008A7046">
              <w:rPr>
                <w:rFonts w:ascii="Arial" w:hAnsi="Arial" w:cs="Arial"/>
                <w:sz w:val="22"/>
                <w:szCs w:val="22"/>
              </w:rPr>
              <w:t>” 2014, nr 21, s. 259</w:t>
            </w:r>
            <w:r w:rsidR="008A7046" w:rsidRPr="000C6AA6">
              <w:rPr>
                <w:rFonts w:ascii="Arial" w:hAnsi="Arial" w:cs="Arial"/>
                <w:sz w:val="22"/>
                <w:szCs w:val="22"/>
              </w:rPr>
              <w:t>–</w:t>
            </w:r>
            <w:r w:rsidRPr="000C6AA6">
              <w:rPr>
                <w:rFonts w:ascii="Arial" w:hAnsi="Arial" w:cs="Arial"/>
                <w:sz w:val="22"/>
                <w:szCs w:val="22"/>
              </w:rPr>
              <w:t>270.</w:t>
            </w:r>
          </w:p>
          <w:p w:rsidR="003A3234" w:rsidRPr="003A3234" w:rsidRDefault="003A3234" w:rsidP="003A3234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C6AA6">
              <w:rPr>
                <w:rFonts w:ascii="Arial" w:hAnsi="Arial" w:cs="Arial"/>
                <w:sz w:val="22"/>
                <w:szCs w:val="22"/>
              </w:rPr>
              <w:t xml:space="preserve">Żmudzka-Brodnicka Monika, </w:t>
            </w:r>
            <w:r w:rsidRPr="000C6AA6">
              <w:rPr>
                <w:rFonts w:ascii="Arial" w:hAnsi="Arial" w:cs="Arial"/>
                <w:i/>
                <w:sz w:val="22"/>
                <w:szCs w:val="22"/>
              </w:rPr>
              <w:t xml:space="preserve">Ciało na hedonistycznej karuzeli, </w:t>
            </w:r>
            <w:r w:rsidRPr="000C6AA6">
              <w:rPr>
                <w:rFonts w:ascii="Arial" w:hAnsi="Arial" w:cs="Arial"/>
                <w:sz w:val="22"/>
                <w:szCs w:val="22"/>
              </w:rPr>
              <w:t>[w:]</w:t>
            </w:r>
            <w:r w:rsidRPr="000C6AA6">
              <w:rPr>
                <w:rFonts w:ascii="Arial" w:hAnsi="Arial" w:cs="Arial"/>
                <w:i/>
                <w:sz w:val="22"/>
                <w:szCs w:val="22"/>
              </w:rPr>
              <w:t xml:space="preserve">  Psychologia pozytywna w aktywności fizycznej i fizjoterapii</w:t>
            </w:r>
            <w:r w:rsidRPr="000C6AA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A7046">
              <w:rPr>
                <w:rFonts w:ascii="Arial" w:hAnsi="Arial" w:cs="Arial"/>
                <w:sz w:val="22"/>
                <w:szCs w:val="22"/>
              </w:rPr>
              <w:t xml:space="preserve">red. </w:t>
            </w:r>
            <w:r w:rsidRPr="000C6AA6">
              <w:rPr>
                <w:rFonts w:ascii="Arial" w:hAnsi="Arial" w:cs="Arial"/>
                <w:sz w:val="22"/>
                <w:szCs w:val="22"/>
              </w:rPr>
              <w:t xml:space="preserve">D. </w:t>
            </w:r>
            <w:r w:rsidR="00986595" w:rsidRPr="000C6AA6">
              <w:rPr>
                <w:rFonts w:ascii="Arial" w:hAnsi="Arial" w:cs="Arial"/>
                <w:sz w:val="22"/>
                <w:szCs w:val="22"/>
              </w:rPr>
              <w:t>Wilczyńska, F.</w:t>
            </w:r>
            <w:r w:rsidRPr="000C6AA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C6AA6">
              <w:rPr>
                <w:rFonts w:ascii="Arial" w:hAnsi="Arial" w:cs="Arial"/>
                <w:sz w:val="22"/>
                <w:szCs w:val="22"/>
              </w:rPr>
              <w:t>Makurat</w:t>
            </w:r>
            <w:proofErr w:type="spellEnd"/>
            <w:r w:rsidR="00986595" w:rsidRPr="000C6AA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A7046">
              <w:rPr>
                <w:rFonts w:ascii="Arial" w:hAnsi="Arial" w:cs="Arial"/>
                <w:sz w:val="22"/>
                <w:szCs w:val="22"/>
              </w:rPr>
              <w:t>Gdańsk 2015, s. 57</w:t>
            </w:r>
            <w:r w:rsidR="008A7046" w:rsidRPr="000C6AA6">
              <w:rPr>
                <w:rFonts w:ascii="Arial" w:hAnsi="Arial" w:cs="Arial"/>
                <w:sz w:val="22"/>
                <w:szCs w:val="22"/>
              </w:rPr>
              <w:t>–</w:t>
            </w:r>
            <w:r w:rsidRPr="000C6AA6">
              <w:rPr>
                <w:rFonts w:ascii="Arial" w:hAnsi="Arial" w:cs="Arial"/>
                <w:sz w:val="22"/>
                <w:szCs w:val="22"/>
              </w:rPr>
              <w:t>68.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989"/>
        <w:gridCol w:w="827"/>
      </w:tblGrid>
      <w:tr w:rsidR="00303F50" w:rsidTr="00F26D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989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827" w:type="dxa"/>
            <w:vAlign w:val="center"/>
          </w:tcPr>
          <w:p w:rsidR="00303F50" w:rsidRDefault="00F26D97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:rsidTr="00F26D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D473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ćwiczenia, laboratorium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itd.</w:t>
            </w:r>
          </w:p>
        </w:tc>
        <w:tc>
          <w:tcPr>
            <w:tcW w:w="827" w:type="dxa"/>
            <w:vAlign w:val="center"/>
          </w:tcPr>
          <w:p w:rsidR="00303F50" w:rsidRDefault="00AA525C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303F50" w:rsidTr="00F26D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827" w:type="dxa"/>
            <w:tcBorders>
              <w:bottom w:val="single" w:sz="4" w:space="0" w:color="95B3D7"/>
            </w:tcBorders>
            <w:vAlign w:val="center"/>
          </w:tcPr>
          <w:p w:rsidR="00303F50" w:rsidRDefault="001F55FD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Tr="00F26D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989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827" w:type="dxa"/>
            <w:vAlign w:val="center"/>
          </w:tcPr>
          <w:p w:rsidR="00303F50" w:rsidRDefault="00204A81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303F50" w:rsidTr="00F26D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827" w:type="dxa"/>
            <w:vAlign w:val="center"/>
          </w:tcPr>
          <w:p w:rsidR="00303F50" w:rsidRDefault="007F5426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Tr="00F26D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827" w:type="dxa"/>
            <w:vAlign w:val="center"/>
          </w:tcPr>
          <w:p w:rsidR="00303F50" w:rsidRDefault="00965334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:rsidTr="00F26D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  <w:r w:rsidR="00710F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/pracy zaliczeniowej</w:t>
            </w:r>
          </w:p>
        </w:tc>
        <w:tc>
          <w:tcPr>
            <w:tcW w:w="827" w:type="dxa"/>
            <w:tcBorders>
              <w:bottom w:val="single" w:sz="4" w:space="0" w:color="95B3D7"/>
            </w:tcBorders>
            <w:vAlign w:val="center"/>
          </w:tcPr>
          <w:p w:rsidR="00303F50" w:rsidRDefault="00204A81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</w:p>
        </w:tc>
      </w:tr>
      <w:tr w:rsidR="00303F50" w:rsidTr="00F26D97">
        <w:trPr>
          <w:trHeight w:val="365"/>
        </w:trPr>
        <w:tc>
          <w:tcPr>
            <w:tcW w:w="8755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827" w:type="dxa"/>
            <w:vAlign w:val="center"/>
          </w:tcPr>
          <w:p w:rsidR="00303F50" w:rsidRDefault="00204A81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7F5426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303F50" w:rsidTr="00F26D97">
        <w:trPr>
          <w:trHeight w:val="392"/>
        </w:trPr>
        <w:tc>
          <w:tcPr>
            <w:tcW w:w="8755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827" w:type="dxa"/>
            <w:vAlign w:val="center"/>
          </w:tcPr>
          <w:p w:rsidR="00303F50" w:rsidRDefault="00204A81" w:rsidP="00F26D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8"/>
      <w:headerReference w:type="firs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BD1" w:rsidRDefault="00575BD1">
      <w:r>
        <w:separator/>
      </w:r>
    </w:p>
  </w:endnote>
  <w:endnote w:type="continuationSeparator" w:id="0">
    <w:p w:rsidR="00575BD1" w:rsidRDefault="00575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81" w:rsidRDefault="00BA3FCE">
    <w:pPr>
      <w:pStyle w:val="Stopka"/>
      <w:jc w:val="right"/>
    </w:pPr>
    <w:r>
      <w:fldChar w:fldCharType="begin"/>
    </w:r>
    <w:r w:rsidR="00204A81">
      <w:instrText>PAGE   \* MERGEFORMAT</w:instrText>
    </w:r>
    <w:r>
      <w:fldChar w:fldCharType="separate"/>
    </w:r>
    <w:r w:rsidR="008A7046">
      <w:rPr>
        <w:noProof/>
      </w:rPr>
      <w:t>3</w:t>
    </w:r>
    <w:r>
      <w:rPr>
        <w:noProof/>
      </w:rPr>
      <w:fldChar w:fldCharType="end"/>
    </w:r>
  </w:p>
  <w:p w:rsidR="00204A81" w:rsidRDefault="00204A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BD1" w:rsidRDefault="00575BD1">
      <w:r>
        <w:separator/>
      </w:r>
    </w:p>
  </w:footnote>
  <w:footnote w:type="continuationSeparator" w:id="0">
    <w:p w:rsidR="00575BD1" w:rsidRDefault="00575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81" w:rsidRPr="00A05304" w:rsidRDefault="00204A81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9B52535"/>
    <w:multiLevelType w:val="hybridMultilevel"/>
    <w:tmpl w:val="24542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E3839"/>
    <w:multiLevelType w:val="hybridMultilevel"/>
    <w:tmpl w:val="3D2E78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E80665"/>
    <w:multiLevelType w:val="hybridMultilevel"/>
    <w:tmpl w:val="7A663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729B5"/>
    <w:multiLevelType w:val="hybridMultilevel"/>
    <w:tmpl w:val="8576A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3B7C31"/>
    <w:multiLevelType w:val="hybridMultilevel"/>
    <w:tmpl w:val="DDD8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F15E7"/>
    <w:multiLevelType w:val="hybridMultilevel"/>
    <w:tmpl w:val="FD4A9A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0F0C4E"/>
    <w:multiLevelType w:val="hybridMultilevel"/>
    <w:tmpl w:val="70167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32471"/>
    <w:multiLevelType w:val="hybridMultilevel"/>
    <w:tmpl w:val="26B8E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946E6"/>
    <w:multiLevelType w:val="hybridMultilevel"/>
    <w:tmpl w:val="AC3E4FEE"/>
    <w:lvl w:ilvl="0" w:tplc="F426D5C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AF6F6A"/>
    <w:multiLevelType w:val="hybridMultilevel"/>
    <w:tmpl w:val="F9DAB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80E6D"/>
    <w:multiLevelType w:val="hybridMultilevel"/>
    <w:tmpl w:val="469A0E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693EFD"/>
    <w:multiLevelType w:val="hybridMultilevel"/>
    <w:tmpl w:val="54349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5"/>
  </w:num>
  <w:num w:numId="5">
    <w:abstractNumId w:val="2"/>
  </w:num>
  <w:num w:numId="6">
    <w:abstractNumId w:val="13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9"/>
  </w:num>
  <w:num w:numId="14">
    <w:abstractNumId w:val="3"/>
  </w:num>
  <w:num w:numId="15">
    <w:abstractNumId w:val="1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700CD5"/>
    <w:rsid w:val="000126DF"/>
    <w:rsid w:val="00027707"/>
    <w:rsid w:val="000675EA"/>
    <w:rsid w:val="000859DF"/>
    <w:rsid w:val="000A2439"/>
    <w:rsid w:val="000C6AA6"/>
    <w:rsid w:val="000E1370"/>
    <w:rsid w:val="000E16AB"/>
    <w:rsid w:val="000E17BA"/>
    <w:rsid w:val="00100620"/>
    <w:rsid w:val="00117E49"/>
    <w:rsid w:val="00165C5B"/>
    <w:rsid w:val="001927DF"/>
    <w:rsid w:val="001E2776"/>
    <w:rsid w:val="001F55FD"/>
    <w:rsid w:val="00204A81"/>
    <w:rsid w:val="002215AF"/>
    <w:rsid w:val="002401CB"/>
    <w:rsid w:val="00257A2E"/>
    <w:rsid w:val="0029222F"/>
    <w:rsid w:val="00293D67"/>
    <w:rsid w:val="002B626E"/>
    <w:rsid w:val="002F16ED"/>
    <w:rsid w:val="002F6CE1"/>
    <w:rsid w:val="00303F50"/>
    <w:rsid w:val="00304A3C"/>
    <w:rsid w:val="00334F8F"/>
    <w:rsid w:val="003366A2"/>
    <w:rsid w:val="00353860"/>
    <w:rsid w:val="00353AEA"/>
    <w:rsid w:val="00394C0D"/>
    <w:rsid w:val="003A3234"/>
    <w:rsid w:val="003A49DD"/>
    <w:rsid w:val="00434CDD"/>
    <w:rsid w:val="0044050E"/>
    <w:rsid w:val="00477F1E"/>
    <w:rsid w:val="004F656F"/>
    <w:rsid w:val="00533C41"/>
    <w:rsid w:val="00550833"/>
    <w:rsid w:val="00575BD1"/>
    <w:rsid w:val="00591538"/>
    <w:rsid w:val="005A7F9D"/>
    <w:rsid w:val="005D642D"/>
    <w:rsid w:val="00606DAD"/>
    <w:rsid w:val="00652051"/>
    <w:rsid w:val="00690D87"/>
    <w:rsid w:val="006D3866"/>
    <w:rsid w:val="00700CD5"/>
    <w:rsid w:val="00710F19"/>
    <w:rsid w:val="00716872"/>
    <w:rsid w:val="00755DF0"/>
    <w:rsid w:val="00757A87"/>
    <w:rsid w:val="0077221E"/>
    <w:rsid w:val="00791AD8"/>
    <w:rsid w:val="007E014B"/>
    <w:rsid w:val="007F5426"/>
    <w:rsid w:val="00827D3B"/>
    <w:rsid w:val="00847145"/>
    <w:rsid w:val="0085148C"/>
    <w:rsid w:val="0087446E"/>
    <w:rsid w:val="00881D77"/>
    <w:rsid w:val="00893EFF"/>
    <w:rsid w:val="008A7046"/>
    <w:rsid w:val="008B1C0E"/>
    <w:rsid w:val="008B703C"/>
    <w:rsid w:val="008E2194"/>
    <w:rsid w:val="008F4D4D"/>
    <w:rsid w:val="00902409"/>
    <w:rsid w:val="009026FF"/>
    <w:rsid w:val="00905F8C"/>
    <w:rsid w:val="00914775"/>
    <w:rsid w:val="00943B9B"/>
    <w:rsid w:val="00957EF5"/>
    <w:rsid w:val="00965334"/>
    <w:rsid w:val="00970C72"/>
    <w:rsid w:val="009778D7"/>
    <w:rsid w:val="00981FA7"/>
    <w:rsid w:val="00984C8D"/>
    <w:rsid w:val="00986595"/>
    <w:rsid w:val="009D0565"/>
    <w:rsid w:val="009E79FD"/>
    <w:rsid w:val="009F04D7"/>
    <w:rsid w:val="00A05304"/>
    <w:rsid w:val="00A35A93"/>
    <w:rsid w:val="00A37EDD"/>
    <w:rsid w:val="00A73743"/>
    <w:rsid w:val="00A75C44"/>
    <w:rsid w:val="00A843C6"/>
    <w:rsid w:val="00A8544F"/>
    <w:rsid w:val="00AA525C"/>
    <w:rsid w:val="00B27074"/>
    <w:rsid w:val="00B6573C"/>
    <w:rsid w:val="00BA3FCE"/>
    <w:rsid w:val="00BA64F1"/>
    <w:rsid w:val="00BC4CAE"/>
    <w:rsid w:val="00BC5DE5"/>
    <w:rsid w:val="00C372F4"/>
    <w:rsid w:val="00C406F2"/>
    <w:rsid w:val="00C44555"/>
    <w:rsid w:val="00C4509D"/>
    <w:rsid w:val="00C93196"/>
    <w:rsid w:val="00CB5427"/>
    <w:rsid w:val="00CE7EF1"/>
    <w:rsid w:val="00D32FBE"/>
    <w:rsid w:val="00D47386"/>
    <w:rsid w:val="00D6316C"/>
    <w:rsid w:val="00DB3679"/>
    <w:rsid w:val="00DC42AC"/>
    <w:rsid w:val="00DD42E0"/>
    <w:rsid w:val="00DE2A4C"/>
    <w:rsid w:val="00DE6496"/>
    <w:rsid w:val="00DF5AFD"/>
    <w:rsid w:val="00E1778B"/>
    <w:rsid w:val="00E26253"/>
    <w:rsid w:val="00E31281"/>
    <w:rsid w:val="00E40D5E"/>
    <w:rsid w:val="00E6677A"/>
    <w:rsid w:val="00E97509"/>
    <w:rsid w:val="00EB3521"/>
    <w:rsid w:val="00EB77B3"/>
    <w:rsid w:val="00EF7B8A"/>
    <w:rsid w:val="00F26D97"/>
    <w:rsid w:val="00F4095F"/>
    <w:rsid w:val="00FA7756"/>
    <w:rsid w:val="00FE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7F9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7EF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E7EF1"/>
  </w:style>
  <w:style w:type="character" w:styleId="Numerstrony">
    <w:name w:val="page number"/>
    <w:semiHidden/>
    <w:rsid w:val="00CE7EF1"/>
    <w:rPr>
      <w:sz w:val="14"/>
      <w:szCs w:val="14"/>
    </w:rPr>
  </w:style>
  <w:style w:type="paragraph" w:styleId="Tekstpodstawowy">
    <w:name w:val="Body Text"/>
    <w:basedOn w:val="Normalny"/>
    <w:link w:val="TekstpodstawowyZnak"/>
    <w:semiHidden/>
    <w:rsid w:val="00CE7EF1"/>
    <w:pPr>
      <w:spacing w:after="120"/>
    </w:pPr>
  </w:style>
  <w:style w:type="paragraph" w:customStyle="1" w:styleId="Podpis1">
    <w:name w:val="Podpis1"/>
    <w:basedOn w:val="Normalny"/>
    <w:rsid w:val="00CE7EF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CE7EF1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kstpodstawowy"/>
    <w:semiHidden/>
    <w:rsid w:val="00CE7EF1"/>
  </w:style>
  <w:style w:type="paragraph" w:styleId="Stopka">
    <w:name w:val="footer"/>
    <w:basedOn w:val="Normalny"/>
    <w:semiHidden/>
    <w:rsid w:val="00CE7EF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E7EF1"/>
    <w:pPr>
      <w:suppressLineNumbers/>
    </w:pPr>
  </w:style>
  <w:style w:type="paragraph" w:customStyle="1" w:styleId="Nagwektabeli">
    <w:name w:val="Nagłówek tabeli"/>
    <w:basedOn w:val="Zawartotabeli"/>
    <w:rsid w:val="00CE7EF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E7EF1"/>
  </w:style>
  <w:style w:type="paragraph" w:customStyle="1" w:styleId="Indeks">
    <w:name w:val="Indeks"/>
    <w:basedOn w:val="Normalny"/>
    <w:rsid w:val="00CE7EF1"/>
    <w:pPr>
      <w:suppressLineNumbers/>
    </w:pPr>
  </w:style>
  <w:style w:type="character" w:styleId="Odwoaniedokomentarza">
    <w:name w:val="annotation reference"/>
    <w:semiHidden/>
    <w:rsid w:val="00CE7EF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7EF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E7EF1"/>
    <w:rPr>
      <w:b/>
      <w:bCs/>
    </w:rPr>
  </w:style>
  <w:style w:type="paragraph" w:customStyle="1" w:styleId="Tekstdymka1">
    <w:name w:val="Tekst dymka1"/>
    <w:basedOn w:val="Normalny"/>
    <w:rsid w:val="00CE7EF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E7EF1"/>
    <w:rPr>
      <w:sz w:val="20"/>
      <w:szCs w:val="20"/>
    </w:rPr>
  </w:style>
  <w:style w:type="character" w:styleId="Odwoanieprzypisudolnego">
    <w:name w:val="footnote reference"/>
    <w:semiHidden/>
    <w:rsid w:val="00CE7EF1"/>
    <w:rPr>
      <w:vertAlign w:val="superscript"/>
    </w:rPr>
  </w:style>
  <w:style w:type="character" w:customStyle="1" w:styleId="StopkaZnak">
    <w:name w:val="Stopka Znak"/>
    <w:rsid w:val="00CE7EF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semiHidden/>
    <w:rsid w:val="00902409"/>
    <w:rPr>
      <w:sz w:val="24"/>
      <w:szCs w:val="24"/>
    </w:rPr>
  </w:style>
  <w:style w:type="paragraph" w:customStyle="1" w:styleId="Standard">
    <w:name w:val="Standard"/>
    <w:rsid w:val="00A7374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7E014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NormalnyWeb">
    <w:name w:val="Normal (Web)"/>
    <w:basedOn w:val="Normalny"/>
    <w:uiPriority w:val="99"/>
    <w:unhideWhenUsed/>
    <w:rsid w:val="009778D7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977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99A9AFE-71E3-4234-804E-5F3D7A61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4357</TotalTime>
  <Pages>6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Katarzyna Majca-Lipa</dc:creator>
  <cp:lastModifiedBy>user</cp:lastModifiedBy>
  <cp:revision>21</cp:revision>
  <cp:lastPrinted>2012-01-27T06:28:00Z</cp:lastPrinted>
  <dcterms:created xsi:type="dcterms:W3CDTF">2024-10-04T16:28:00Z</dcterms:created>
  <dcterms:modified xsi:type="dcterms:W3CDTF">2024-10-31T18:53:00Z</dcterms:modified>
</cp:coreProperties>
</file>