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D46F6" w14:textId="77777777" w:rsidR="00A42B9B" w:rsidRDefault="00A42B9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14:paraId="0FE84042" w14:textId="77777777" w:rsidR="00A42B9B" w:rsidRDefault="00A42B9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14:paraId="5BF5E53D" w14:textId="77777777" w:rsidR="00A42B9B" w:rsidRDefault="00A42B9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14:paraId="0F397491" w14:textId="77777777" w:rsidR="00444A3F" w:rsidRDefault="00A32F57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KARTA KURSU </w:t>
      </w:r>
    </w:p>
    <w:p w14:paraId="03683705" w14:textId="602BE693" w:rsidR="00A42B9B" w:rsidRDefault="00A32F57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realizowanego </w:t>
      </w:r>
      <w:r>
        <w:rPr>
          <w:rFonts w:ascii="Times New Roman" w:eastAsia="Times New Roman" w:hAnsi="Times New Roman" w:cs="Times New Roman"/>
          <w:b/>
        </w:rPr>
        <w:t>na</w:t>
      </w:r>
      <w:r>
        <w:rPr>
          <w:rFonts w:ascii="Times New Roman" w:eastAsia="Times New Roman" w:hAnsi="Times New Roman" w:cs="Times New Roman"/>
          <w:b/>
          <w:color w:val="000000"/>
        </w:rPr>
        <w:t xml:space="preserve"> specjalności</w:t>
      </w:r>
    </w:p>
    <w:p w14:paraId="501376D5" w14:textId="77777777" w:rsidR="00A42B9B" w:rsidRDefault="00A32F57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e</w:t>
      </w:r>
      <w:r>
        <w:rPr>
          <w:rFonts w:ascii="Times New Roman" w:eastAsia="Times New Roman" w:hAnsi="Times New Roman" w:cs="Times New Roman"/>
          <w:b/>
          <w:color w:val="000000"/>
        </w:rPr>
        <w:t>dytorstwo i komunikacja medialna dla kierunku filologia polska,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15C2B62D" w14:textId="31969F4D" w:rsidR="00A42B9B" w:rsidRDefault="00A32F57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</w:rPr>
        <w:t>studia stacjonarne, licencjackie, semestr IV, 202</w:t>
      </w:r>
      <w:r w:rsidR="00AE4D5F">
        <w:rPr>
          <w:rFonts w:ascii="Times New Roman" w:eastAsia="Times New Roman" w:hAnsi="Times New Roman" w:cs="Times New Roman"/>
          <w:b/>
        </w:rPr>
        <w:t>4</w:t>
      </w:r>
      <w:r>
        <w:rPr>
          <w:rFonts w:ascii="Times New Roman" w:eastAsia="Times New Roman" w:hAnsi="Times New Roman" w:cs="Times New Roman"/>
          <w:b/>
        </w:rPr>
        <w:t>/202</w:t>
      </w:r>
      <w:r w:rsidR="00AE4D5F">
        <w:rPr>
          <w:rFonts w:ascii="Times New Roman" w:eastAsia="Times New Roman" w:hAnsi="Times New Roman" w:cs="Times New Roman"/>
          <w:b/>
        </w:rPr>
        <w:t>5</w:t>
      </w:r>
    </w:p>
    <w:p w14:paraId="69D3AC4B" w14:textId="77777777" w:rsidR="00A42B9B" w:rsidRDefault="00A42B9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b/>
        </w:rPr>
      </w:pPr>
    </w:p>
    <w:p w14:paraId="7885B22D" w14:textId="77777777" w:rsidR="00A42B9B" w:rsidRDefault="00A42B9B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"/>
        <w:tblW w:w="10522" w:type="dxa"/>
        <w:tblInd w:w="-28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168"/>
        <w:gridCol w:w="8354"/>
      </w:tblGrid>
      <w:tr w:rsidR="00A42B9B" w14:paraId="278D2F0D" w14:textId="77777777">
        <w:trPr>
          <w:trHeight w:val="395"/>
        </w:trPr>
        <w:tc>
          <w:tcPr>
            <w:tcW w:w="21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C116EFF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Nazwa</w:t>
            </w:r>
          </w:p>
        </w:tc>
        <w:tc>
          <w:tcPr>
            <w:tcW w:w="8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3DBEFDA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Podstawy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infobrokeringu</w:t>
            </w:r>
            <w:proofErr w:type="spellEnd"/>
          </w:p>
        </w:tc>
      </w:tr>
      <w:tr w:rsidR="00A42B9B" w14:paraId="78129D02" w14:textId="77777777">
        <w:trPr>
          <w:trHeight w:val="379"/>
        </w:trPr>
        <w:tc>
          <w:tcPr>
            <w:tcW w:w="21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E52C9AE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Nazwa w j. ang.</w:t>
            </w:r>
          </w:p>
        </w:tc>
        <w:tc>
          <w:tcPr>
            <w:tcW w:w="8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9100EBF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Basics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infobrokering</w:t>
            </w:r>
            <w:proofErr w:type="spellEnd"/>
          </w:p>
        </w:tc>
      </w:tr>
    </w:tbl>
    <w:p w14:paraId="7D1E5E05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14:paraId="1109CF3E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0"/>
        <w:tblW w:w="10632" w:type="dxa"/>
        <w:tblInd w:w="-14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4253"/>
      </w:tblGrid>
      <w:tr w:rsidR="00A42B9B" w14:paraId="6461ABCE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06046E1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88BF8E9" w14:textId="1AAC46E9" w:rsidR="00A42B9B" w:rsidRDefault="00AE4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Krzysztof Waśkowski</w:t>
            </w:r>
          </w:p>
        </w:tc>
        <w:tc>
          <w:tcPr>
            <w:tcW w:w="4253" w:type="dxa"/>
            <w:shd w:val="clear" w:color="auto" w:fill="DBE5F1"/>
            <w:vAlign w:val="center"/>
          </w:tcPr>
          <w:p w14:paraId="3CD8CDF3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Zespół dydaktyczny</w:t>
            </w:r>
          </w:p>
        </w:tc>
      </w:tr>
      <w:tr w:rsidR="00A42B9B" w14:paraId="6ED47006" w14:textId="77777777">
        <w:trPr>
          <w:cantSplit/>
          <w:trHeight w:val="367"/>
        </w:trPr>
        <w:tc>
          <w:tcPr>
            <w:tcW w:w="3189" w:type="dxa"/>
            <w:vMerge/>
            <w:shd w:val="clear" w:color="auto" w:fill="DBE5F1"/>
            <w:vAlign w:val="center"/>
          </w:tcPr>
          <w:p w14:paraId="1208F773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90" w:type="dxa"/>
            <w:vMerge/>
            <w:shd w:val="clear" w:color="auto" w:fill="auto"/>
            <w:vAlign w:val="center"/>
          </w:tcPr>
          <w:p w14:paraId="7D09A2AF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53" w:type="dxa"/>
            <w:vMerge w:val="restart"/>
            <w:vAlign w:val="center"/>
          </w:tcPr>
          <w:p w14:paraId="75B2FE58" w14:textId="37963B88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Katedra </w:t>
            </w:r>
            <w:r w:rsidR="00AE4D5F">
              <w:rPr>
                <w:rFonts w:ascii="Times New Roman" w:eastAsia="Times New Roman" w:hAnsi="Times New Roman" w:cs="Times New Roman"/>
                <w:color w:val="000000"/>
              </w:rPr>
              <w:t>Języka Polskiego, Lingwistyki Kulturowej i Komunikacji Społecznej</w:t>
            </w:r>
          </w:p>
        </w:tc>
      </w:tr>
      <w:tr w:rsidR="00A42B9B" w14:paraId="64E23A74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66DA9255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A2CC654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53" w:type="dxa"/>
            <w:vMerge/>
            <w:vAlign w:val="center"/>
          </w:tcPr>
          <w:p w14:paraId="52C18398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2B9B" w14:paraId="470D07C0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5E964FB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75D3E026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p. ECTS</w:t>
            </w:r>
          </w:p>
        </w:tc>
        <w:tc>
          <w:tcPr>
            <w:tcW w:w="4253" w:type="dxa"/>
            <w:vMerge/>
            <w:vAlign w:val="center"/>
          </w:tcPr>
          <w:p w14:paraId="5C4B1261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9EF3BE5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14:paraId="49D9B6A7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14:paraId="4041052D" w14:textId="77777777" w:rsidR="00A42B9B" w:rsidRDefault="00A32F5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Opis kursu (cele kształcenia)</w:t>
      </w:r>
    </w:p>
    <w:tbl>
      <w:tblPr>
        <w:tblStyle w:val="a1"/>
        <w:tblW w:w="10606" w:type="dxa"/>
        <w:tblInd w:w="-7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A42B9B" w14:paraId="083B2B38" w14:textId="77777777">
        <w:trPr>
          <w:trHeight w:val="1205"/>
        </w:trPr>
        <w:tc>
          <w:tcPr>
            <w:tcW w:w="106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706764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Celem kursu jest zapoznanie studentów z teoretycznymi i praktycznymi aspektami pracy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infobrokera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infobrokerstwem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w edytorstwie i komunikacji medialnej: metodami wyszukiwania, zbierania, archiwizowania, analizy, oceny jakości oraz wykorzystywania, udostępniania i rozpowszechniania informacji, potrzebnych do projektowania, edycji i zbytu publikacji drukowanych oraz cyfrowych, czy w </w:t>
            </w:r>
            <w:r>
              <w:rPr>
                <w:rFonts w:ascii="Times New Roman" w:eastAsia="Times New Roman" w:hAnsi="Times New Roman" w:cs="Times New Roman"/>
              </w:rPr>
              <w:t>działaniach związanych z komunikacją medialną;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kurs zaznajamia również z praktycznym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wykorzystywani</w:t>
            </w:r>
            <w:r>
              <w:rPr>
                <w:rFonts w:ascii="Times New Roman" w:eastAsia="Times New Roman" w:hAnsi="Times New Roman" w:cs="Times New Roman"/>
              </w:rPr>
              <w:t>em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narzędzi wspieranych przez sztuczną inteligencję. </w:t>
            </w:r>
          </w:p>
        </w:tc>
      </w:tr>
    </w:tbl>
    <w:p w14:paraId="60F5A62F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4AF544AC" w14:textId="77777777" w:rsidR="00A42B9B" w:rsidRDefault="00A32F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Efekty uczenia się</w:t>
      </w:r>
    </w:p>
    <w:tbl>
      <w:tblPr>
        <w:tblStyle w:val="a2"/>
        <w:tblW w:w="1062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545"/>
        <w:gridCol w:w="4545"/>
        <w:gridCol w:w="4530"/>
      </w:tblGrid>
      <w:tr w:rsidR="00A42B9B" w14:paraId="5F77E076" w14:textId="77777777">
        <w:trPr>
          <w:cantSplit/>
          <w:trHeight w:val="930"/>
        </w:trPr>
        <w:tc>
          <w:tcPr>
            <w:tcW w:w="1545" w:type="dxa"/>
            <w:vMerge w:val="restart"/>
            <w:shd w:val="clear" w:color="auto" w:fill="DBE5F1"/>
            <w:vAlign w:val="center"/>
          </w:tcPr>
          <w:p w14:paraId="3E584E08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Wiedza</w:t>
            </w:r>
          </w:p>
        </w:tc>
        <w:tc>
          <w:tcPr>
            <w:tcW w:w="4545" w:type="dxa"/>
            <w:shd w:val="clear" w:color="auto" w:fill="DBE5F1"/>
            <w:vAlign w:val="center"/>
          </w:tcPr>
          <w:p w14:paraId="5CB650B0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Efekt uczenia się dla kursu</w:t>
            </w:r>
          </w:p>
        </w:tc>
        <w:tc>
          <w:tcPr>
            <w:tcW w:w="4530" w:type="dxa"/>
            <w:shd w:val="clear" w:color="auto" w:fill="DBE5F1"/>
            <w:vAlign w:val="center"/>
          </w:tcPr>
          <w:p w14:paraId="59424A3A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Odniesienie do efektów dla specjalności</w:t>
            </w:r>
          </w:p>
          <w:p w14:paraId="5F266830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(określonych w karcie programu studiów dla specjalności)</w:t>
            </w:r>
          </w:p>
        </w:tc>
      </w:tr>
      <w:tr w:rsidR="00A42B9B" w14:paraId="2F276F68" w14:textId="77777777">
        <w:trPr>
          <w:cantSplit/>
          <w:trHeight w:val="1771"/>
        </w:trPr>
        <w:tc>
          <w:tcPr>
            <w:tcW w:w="1545" w:type="dxa"/>
            <w:vMerge/>
            <w:shd w:val="clear" w:color="auto" w:fill="DBE5F1"/>
            <w:vAlign w:val="center"/>
          </w:tcPr>
          <w:p w14:paraId="14EB05B5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45" w:type="dxa"/>
            <w:vAlign w:val="center"/>
          </w:tcPr>
          <w:p w14:paraId="1746A761" w14:textId="5F163D30" w:rsidR="00A42B9B" w:rsidRDefault="00A32F57" w:rsidP="007B4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-2" w:firstLineChars="0" w:firstLine="0"/>
              <w:rPr>
                <w:rFonts w:ascii="Times New Roman" w:eastAsia="Times New Roman" w:hAnsi="Times New Roman" w:cs="Times New Roman"/>
              </w:rPr>
            </w:pPr>
            <w:r w:rsidRPr="007B4028">
              <w:rPr>
                <w:rFonts w:ascii="Times New Roman" w:eastAsia="Times New Roman" w:hAnsi="Times New Roman" w:cs="Times New Roman"/>
                <w:b/>
                <w:bCs/>
              </w:rPr>
              <w:t>W01</w:t>
            </w:r>
            <w:r>
              <w:rPr>
                <w:rFonts w:ascii="Times New Roman" w:eastAsia="Times New Roman" w:hAnsi="Times New Roman" w:cs="Times New Roman"/>
              </w:rPr>
              <w:t xml:space="preserve"> Student zna specyfikę zawodu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infobrokera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Ma wiedzę nt. polskich i zagranicznych firm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infobrokerskich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C8FF7AD" w14:textId="1F88BBCE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 w:rsidRPr="007B402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</w:t>
            </w:r>
            <w:r w:rsidR="007B4028" w:rsidRPr="007B402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  <w:r w:rsidRPr="007B4028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Student ma wiedzę na temat sposobów wyszukiwania oraz </w:t>
            </w:r>
            <w:r w:rsidR="007B4028">
              <w:rPr>
                <w:rFonts w:ascii="Times New Roman" w:eastAsia="Times New Roman" w:hAnsi="Times New Roman" w:cs="Times New Roman"/>
                <w:color w:val="000000"/>
              </w:rPr>
              <w:t xml:space="preserve">archiwizowania,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wykorzystywania </w:t>
            </w:r>
            <w:r w:rsidR="007B4028">
              <w:rPr>
                <w:rFonts w:ascii="Times New Roman" w:eastAsia="Times New Roman" w:hAnsi="Times New Roman" w:cs="Times New Roman"/>
                <w:color w:val="000000"/>
              </w:rPr>
              <w:t xml:space="preserve">i prezentowania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informacji.</w:t>
            </w:r>
          </w:p>
          <w:p w14:paraId="2602B145" w14:textId="5B998428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30" w:type="dxa"/>
          </w:tcPr>
          <w:p w14:paraId="514F7906" w14:textId="77777777" w:rsidR="007B4028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  <w:p w14:paraId="429DE5A1" w14:textId="77777777" w:rsidR="007B4028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  <w:p w14:paraId="5057755D" w14:textId="70E2A9ED" w:rsidR="00A42B9B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EK_</w:t>
            </w:r>
            <w:r w:rsidR="00A32F57">
              <w:rPr>
                <w:rFonts w:ascii="Times New Roman" w:eastAsia="Times New Roman" w:hAnsi="Times New Roman" w:cs="Times New Roman"/>
              </w:rPr>
              <w:t xml:space="preserve">W01, </w:t>
            </w:r>
            <w:r>
              <w:rPr>
                <w:rFonts w:ascii="Times New Roman" w:eastAsia="Times New Roman" w:hAnsi="Times New Roman" w:cs="Times New Roman"/>
              </w:rPr>
              <w:t>EK_</w:t>
            </w:r>
            <w:r w:rsidR="00A32F57">
              <w:rPr>
                <w:rFonts w:ascii="Times New Roman" w:eastAsia="Times New Roman" w:hAnsi="Times New Roman" w:cs="Times New Roman"/>
              </w:rPr>
              <w:t>W17</w:t>
            </w:r>
          </w:p>
          <w:p w14:paraId="463E4DB2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F37887E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07C3A03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  <w:p w14:paraId="68CA8909" w14:textId="22EF6BF4" w:rsidR="00A42B9B" w:rsidRDefault="007B4028">
            <w:pP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EK_</w:t>
            </w:r>
            <w:r w:rsidR="00A32F57">
              <w:rPr>
                <w:rFonts w:ascii="Times New Roman" w:eastAsia="Times New Roman" w:hAnsi="Times New Roman" w:cs="Times New Roman"/>
              </w:rPr>
              <w:t xml:space="preserve">W01 </w:t>
            </w:r>
          </w:p>
          <w:p w14:paraId="3CF81987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  <w:p w14:paraId="14F8222B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  <w:p w14:paraId="0E438219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  <w:p w14:paraId="3E53C7DE" w14:textId="2B6FE6D2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6E9C7DE" w14:textId="77777777" w:rsidR="00A42B9B" w:rsidRDefault="00A42B9B" w:rsidP="007B40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21A55662" w14:textId="77777777" w:rsidR="00A42B9B" w:rsidRDefault="00A42B9B" w:rsidP="007B40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5EEFB30F" w14:textId="77777777" w:rsidR="00A42B9B" w:rsidRDefault="00A42B9B" w:rsidP="007B40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2CB52EE7" w14:textId="77777777" w:rsidR="00A42B9B" w:rsidRDefault="00A42B9B" w:rsidP="007B40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3DD50F56" w14:textId="77777777" w:rsidR="00A42B9B" w:rsidRDefault="00A42B9B" w:rsidP="007B40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31BA31A8" w14:textId="77777777" w:rsidR="00A42B9B" w:rsidRDefault="00A42B9B" w:rsidP="007B40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</w:rPr>
      </w:pPr>
    </w:p>
    <w:tbl>
      <w:tblPr>
        <w:tblStyle w:val="a3"/>
        <w:tblW w:w="1062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545"/>
        <w:gridCol w:w="4545"/>
        <w:gridCol w:w="4530"/>
      </w:tblGrid>
      <w:tr w:rsidR="00A42B9B" w14:paraId="15B3617C" w14:textId="77777777">
        <w:trPr>
          <w:cantSplit/>
          <w:trHeight w:val="930"/>
        </w:trPr>
        <w:tc>
          <w:tcPr>
            <w:tcW w:w="1545" w:type="dxa"/>
            <w:vMerge w:val="restart"/>
            <w:shd w:val="clear" w:color="auto" w:fill="DBE5F1"/>
            <w:vAlign w:val="center"/>
          </w:tcPr>
          <w:p w14:paraId="4F0FC496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Umiejętności</w:t>
            </w:r>
          </w:p>
        </w:tc>
        <w:tc>
          <w:tcPr>
            <w:tcW w:w="4545" w:type="dxa"/>
            <w:shd w:val="clear" w:color="auto" w:fill="DBE5F1"/>
            <w:vAlign w:val="center"/>
          </w:tcPr>
          <w:p w14:paraId="2AF57E11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Efekt uczenia się dla kursu</w:t>
            </w:r>
          </w:p>
        </w:tc>
        <w:tc>
          <w:tcPr>
            <w:tcW w:w="4530" w:type="dxa"/>
            <w:shd w:val="clear" w:color="auto" w:fill="DBE5F1"/>
            <w:vAlign w:val="center"/>
          </w:tcPr>
          <w:p w14:paraId="26F22845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Odniesienie do efektów dla specjalności</w:t>
            </w:r>
          </w:p>
          <w:p w14:paraId="32FFAD98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(określonych w karcie programu studiów dla specjalności)</w:t>
            </w:r>
          </w:p>
        </w:tc>
      </w:tr>
      <w:tr w:rsidR="00A42B9B" w14:paraId="47735E0A" w14:textId="77777777">
        <w:trPr>
          <w:cantSplit/>
          <w:trHeight w:val="2024"/>
        </w:trPr>
        <w:tc>
          <w:tcPr>
            <w:tcW w:w="1545" w:type="dxa"/>
            <w:vMerge/>
            <w:shd w:val="clear" w:color="auto" w:fill="DBE5F1"/>
            <w:vAlign w:val="center"/>
          </w:tcPr>
          <w:p w14:paraId="1DAF8D8B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45" w:type="dxa"/>
            <w:vAlign w:val="center"/>
          </w:tcPr>
          <w:p w14:paraId="72D5C983" w14:textId="6CDC5D6E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 w:rsidRPr="007B402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U01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E4D5F">
              <w:rPr>
                <w:rFonts w:ascii="Times New Roman" w:eastAsia="Times New Roman" w:hAnsi="Times New Roman" w:cs="Times New Roman"/>
                <w:color w:val="000000"/>
              </w:rPr>
              <w:t>Student p</w:t>
            </w:r>
            <w:r>
              <w:rPr>
                <w:rFonts w:ascii="Times New Roman" w:eastAsia="Times New Roman" w:hAnsi="Times New Roman" w:cs="Times New Roman"/>
              </w:rPr>
              <w:t xml:space="preserve">otrafi wykonać każde zadanie wyszukiwawcze. Zgromadzić i uporządkować zestaw źródeł pomocnych w pracy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infobrokera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0EA09364" w14:textId="258A2CBE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7B402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U0</w:t>
            </w:r>
            <w:r w:rsidRPr="007B4028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7B4028">
              <w:rPr>
                <w:rFonts w:ascii="Times New Roman" w:eastAsia="Times New Roman" w:hAnsi="Times New Roman" w:cs="Times New Roman"/>
                <w:color w:val="000000"/>
              </w:rPr>
              <w:t>Student u</w:t>
            </w:r>
            <w:r>
              <w:rPr>
                <w:rFonts w:ascii="Times New Roman" w:eastAsia="Times New Roman" w:hAnsi="Times New Roman" w:cs="Times New Roman"/>
              </w:rPr>
              <w:t>mie wyszukiwać, oceniać, selekcjonować, syntetyzować, prezentować i wdrażać informacje z różnych źródeł informacji z wykorzystanie adekwatnych narzędzi informacyjnych.</w:t>
            </w:r>
          </w:p>
          <w:p w14:paraId="41430CEA" w14:textId="0E45042A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7B4028">
              <w:rPr>
                <w:rFonts w:ascii="Times New Roman" w:eastAsia="Times New Roman" w:hAnsi="Times New Roman" w:cs="Times New Roman"/>
                <w:b/>
                <w:bCs/>
              </w:rPr>
              <w:t>U03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7B4028">
              <w:rPr>
                <w:rFonts w:ascii="Times New Roman" w:eastAsia="Times New Roman" w:hAnsi="Times New Roman" w:cs="Times New Roman"/>
              </w:rPr>
              <w:t>Student p</w:t>
            </w:r>
            <w:r>
              <w:rPr>
                <w:rFonts w:ascii="Times New Roman" w:eastAsia="Times New Roman" w:hAnsi="Times New Roman" w:cs="Times New Roman"/>
              </w:rPr>
              <w:t>otrafi dobrać metody, techniki, narzędzia niezbędne do opracowania i przedstawienia zgromadzonych informacji.</w:t>
            </w:r>
          </w:p>
        </w:tc>
        <w:tc>
          <w:tcPr>
            <w:tcW w:w="4530" w:type="dxa"/>
          </w:tcPr>
          <w:p w14:paraId="44533F94" w14:textId="7816ED33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7B4028">
              <w:rPr>
                <w:rFonts w:ascii="Times New Roman" w:eastAsia="Times New Roman" w:hAnsi="Times New Roman" w:cs="Times New Roman"/>
              </w:rPr>
              <w:t>EK_</w:t>
            </w:r>
            <w:r>
              <w:rPr>
                <w:rFonts w:ascii="Times New Roman" w:eastAsia="Times New Roman" w:hAnsi="Times New Roman" w:cs="Times New Roman"/>
              </w:rPr>
              <w:t xml:space="preserve">U01,  </w:t>
            </w:r>
            <w:r w:rsidR="007B4028">
              <w:rPr>
                <w:rFonts w:ascii="Times New Roman" w:eastAsia="Times New Roman" w:hAnsi="Times New Roman" w:cs="Times New Roman"/>
              </w:rPr>
              <w:t>EK_</w:t>
            </w:r>
            <w:r>
              <w:rPr>
                <w:rFonts w:ascii="Times New Roman" w:eastAsia="Times New Roman" w:hAnsi="Times New Roman" w:cs="Times New Roman"/>
              </w:rPr>
              <w:t>U02</w:t>
            </w:r>
          </w:p>
          <w:p w14:paraId="48BAF10C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6BE42DC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C17C22C" w14:textId="7E1E90C9" w:rsidR="00A42B9B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EK_</w:t>
            </w:r>
            <w:r w:rsidR="00A32F57">
              <w:rPr>
                <w:rFonts w:ascii="Times New Roman" w:eastAsia="Times New Roman" w:hAnsi="Times New Roman" w:cs="Times New Roman"/>
              </w:rPr>
              <w:t xml:space="preserve">U01, </w:t>
            </w:r>
            <w:r>
              <w:rPr>
                <w:rFonts w:ascii="Times New Roman" w:eastAsia="Times New Roman" w:hAnsi="Times New Roman" w:cs="Times New Roman"/>
              </w:rPr>
              <w:t>EK_</w:t>
            </w:r>
            <w:r w:rsidR="00A32F57">
              <w:rPr>
                <w:rFonts w:ascii="Times New Roman" w:eastAsia="Times New Roman" w:hAnsi="Times New Roman" w:cs="Times New Roman"/>
              </w:rPr>
              <w:t xml:space="preserve">U02, </w:t>
            </w:r>
            <w:r>
              <w:rPr>
                <w:rFonts w:ascii="Times New Roman" w:eastAsia="Times New Roman" w:hAnsi="Times New Roman" w:cs="Times New Roman"/>
              </w:rPr>
              <w:t>EK_</w:t>
            </w:r>
            <w:r w:rsidR="00A32F57">
              <w:rPr>
                <w:rFonts w:ascii="Times New Roman" w:eastAsia="Times New Roman" w:hAnsi="Times New Roman" w:cs="Times New Roman"/>
              </w:rPr>
              <w:t xml:space="preserve">U05, </w:t>
            </w:r>
            <w:r>
              <w:rPr>
                <w:rFonts w:ascii="Times New Roman" w:eastAsia="Times New Roman" w:hAnsi="Times New Roman" w:cs="Times New Roman"/>
              </w:rPr>
              <w:t>EK_</w:t>
            </w:r>
            <w:r w:rsidR="00A32F57">
              <w:rPr>
                <w:rFonts w:ascii="Times New Roman" w:eastAsia="Times New Roman" w:hAnsi="Times New Roman" w:cs="Times New Roman"/>
              </w:rPr>
              <w:t>U10</w:t>
            </w:r>
          </w:p>
          <w:p w14:paraId="0680DA12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  <w:p w14:paraId="183A8DFA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  <w:p w14:paraId="19657475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  <w:p w14:paraId="64316EAA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  <w:p w14:paraId="576F5882" w14:textId="367FC786" w:rsidR="00A42B9B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EK_</w:t>
            </w:r>
            <w:r w:rsidR="00A32F57">
              <w:rPr>
                <w:rFonts w:ascii="Times New Roman" w:eastAsia="Times New Roman" w:hAnsi="Times New Roman" w:cs="Times New Roman"/>
              </w:rPr>
              <w:t xml:space="preserve">U07, </w:t>
            </w:r>
            <w:r>
              <w:rPr>
                <w:rFonts w:ascii="Times New Roman" w:eastAsia="Times New Roman" w:hAnsi="Times New Roman" w:cs="Times New Roman"/>
              </w:rPr>
              <w:t>EK_</w:t>
            </w:r>
            <w:r w:rsidR="00A32F57">
              <w:rPr>
                <w:rFonts w:ascii="Times New Roman" w:eastAsia="Times New Roman" w:hAnsi="Times New Roman" w:cs="Times New Roman"/>
              </w:rPr>
              <w:t>U16</w:t>
            </w:r>
          </w:p>
          <w:p w14:paraId="65A34A84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  <w:p w14:paraId="446E9B3F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  <w:p w14:paraId="62468BF0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FEB7608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4"/>
        <w:tblW w:w="1062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545"/>
        <w:gridCol w:w="4545"/>
        <w:gridCol w:w="4530"/>
      </w:tblGrid>
      <w:tr w:rsidR="00A42B9B" w14:paraId="552D4FB4" w14:textId="77777777">
        <w:trPr>
          <w:cantSplit/>
          <w:trHeight w:val="930"/>
        </w:trPr>
        <w:tc>
          <w:tcPr>
            <w:tcW w:w="1545" w:type="dxa"/>
            <w:vMerge w:val="restart"/>
            <w:shd w:val="clear" w:color="auto" w:fill="DBE5F1"/>
            <w:vAlign w:val="center"/>
          </w:tcPr>
          <w:p w14:paraId="771BE6EC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Kompetencje społeczne</w:t>
            </w:r>
          </w:p>
        </w:tc>
        <w:tc>
          <w:tcPr>
            <w:tcW w:w="4545" w:type="dxa"/>
            <w:shd w:val="clear" w:color="auto" w:fill="DBE5F1"/>
            <w:vAlign w:val="center"/>
          </w:tcPr>
          <w:p w14:paraId="0476D9A8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Efekt uczenia się dla kursu</w:t>
            </w:r>
          </w:p>
        </w:tc>
        <w:tc>
          <w:tcPr>
            <w:tcW w:w="4530" w:type="dxa"/>
            <w:shd w:val="clear" w:color="auto" w:fill="DBE5F1"/>
            <w:vAlign w:val="center"/>
          </w:tcPr>
          <w:p w14:paraId="5E88C77D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Odniesienie do efektów dla specjalności</w:t>
            </w:r>
          </w:p>
          <w:p w14:paraId="4059EEDC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(określonych w karcie programu studiów dla specjalności)</w:t>
            </w:r>
          </w:p>
        </w:tc>
      </w:tr>
      <w:tr w:rsidR="00A42B9B" w14:paraId="1C5D44A8" w14:textId="77777777">
        <w:trPr>
          <w:cantSplit/>
          <w:trHeight w:val="2024"/>
        </w:trPr>
        <w:tc>
          <w:tcPr>
            <w:tcW w:w="1545" w:type="dxa"/>
            <w:vMerge/>
            <w:shd w:val="clear" w:color="auto" w:fill="DBE5F1"/>
            <w:vAlign w:val="center"/>
          </w:tcPr>
          <w:p w14:paraId="465787CE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45" w:type="dxa"/>
            <w:vAlign w:val="center"/>
          </w:tcPr>
          <w:p w14:paraId="2701B464" w14:textId="560D28E3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 w:rsidRPr="007B402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K01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Student potrafi współpracować w grupie zadaniowej w celu wyszukiwania informacji. </w:t>
            </w:r>
          </w:p>
          <w:p w14:paraId="07722FE8" w14:textId="51E65D9D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7B402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Posiada i rozumie potrzebę organizowania i oceny oraz wykorzystania informacji do celów zawodowych.</w:t>
            </w:r>
          </w:p>
          <w:p w14:paraId="42A48703" w14:textId="0DA21F03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7B4028">
              <w:rPr>
                <w:rFonts w:ascii="Times New Roman" w:eastAsia="Times New Roman" w:hAnsi="Times New Roman" w:cs="Times New Roman"/>
                <w:b/>
                <w:bCs/>
              </w:rPr>
              <w:t>K03</w:t>
            </w:r>
            <w:r>
              <w:rPr>
                <w:rFonts w:ascii="Times New Roman" w:eastAsia="Times New Roman" w:hAnsi="Times New Roman" w:cs="Times New Roman"/>
              </w:rPr>
              <w:t xml:space="preserve"> Ma świadomość kultury osobistej w kontaktach z użytkownikami informacji oraz zachowania norm etycznych związanych z upowszechnianiem informacji.</w:t>
            </w:r>
          </w:p>
        </w:tc>
        <w:tc>
          <w:tcPr>
            <w:tcW w:w="4530" w:type="dxa"/>
          </w:tcPr>
          <w:p w14:paraId="3CDC4C9D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  <w:p w14:paraId="6A740AA9" w14:textId="3133E1B5" w:rsidR="00A42B9B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EK_</w:t>
            </w:r>
            <w:r w:rsidR="00A32F57">
              <w:rPr>
                <w:rFonts w:ascii="Times New Roman" w:eastAsia="Times New Roman" w:hAnsi="Times New Roman" w:cs="Times New Roman"/>
              </w:rPr>
              <w:t xml:space="preserve">K01, </w:t>
            </w:r>
            <w:r>
              <w:rPr>
                <w:rFonts w:ascii="Times New Roman" w:eastAsia="Times New Roman" w:hAnsi="Times New Roman" w:cs="Times New Roman"/>
              </w:rPr>
              <w:t>EK_</w:t>
            </w:r>
            <w:r w:rsidR="00A32F57">
              <w:rPr>
                <w:rFonts w:ascii="Times New Roman" w:eastAsia="Times New Roman" w:hAnsi="Times New Roman" w:cs="Times New Roman"/>
              </w:rPr>
              <w:t xml:space="preserve">K04, </w:t>
            </w:r>
            <w:r>
              <w:rPr>
                <w:rFonts w:ascii="Times New Roman" w:eastAsia="Times New Roman" w:hAnsi="Times New Roman" w:cs="Times New Roman"/>
              </w:rPr>
              <w:t>EK_</w:t>
            </w:r>
            <w:r w:rsidR="00A32F57">
              <w:rPr>
                <w:rFonts w:ascii="Times New Roman" w:eastAsia="Times New Roman" w:hAnsi="Times New Roman" w:cs="Times New Roman"/>
              </w:rPr>
              <w:t xml:space="preserve">K05 </w:t>
            </w:r>
          </w:p>
          <w:p w14:paraId="00C9D741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A5394A1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379D149" w14:textId="1257C325" w:rsidR="00A42B9B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EK_</w:t>
            </w:r>
            <w:r w:rsidR="00A32F57">
              <w:rPr>
                <w:rFonts w:ascii="Times New Roman" w:eastAsia="Times New Roman" w:hAnsi="Times New Roman" w:cs="Times New Roman"/>
              </w:rPr>
              <w:t xml:space="preserve">K01, </w:t>
            </w:r>
            <w:r>
              <w:rPr>
                <w:rFonts w:ascii="Times New Roman" w:eastAsia="Times New Roman" w:hAnsi="Times New Roman" w:cs="Times New Roman"/>
              </w:rPr>
              <w:t>EK_</w:t>
            </w:r>
            <w:r w:rsidR="00A32F57">
              <w:rPr>
                <w:rFonts w:ascii="Times New Roman" w:eastAsia="Times New Roman" w:hAnsi="Times New Roman" w:cs="Times New Roman"/>
              </w:rPr>
              <w:t xml:space="preserve">K02  </w:t>
            </w:r>
          </w:p>
          <w:p w14:paraId="035EB8F0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  <w:p w14:paraId="63E97360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  <w:p w14:paraId="0DFC1FD1" w14:textId="48A431B1" w:rsidR="00A42B9B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EK_</w:t>
            </w:r>
            <w:r w:rsidR="00A32F57">
              <w:rPr>
                <w:rFonts w:ascii="Times New Roman" w:eastAsia="Times New Roman" w:hAnsi="Times New Roman" w:cs="Times New Roman"/>
              </w:rPr>
              <w:t xml:space="preserve">K02, </w:t>
            </w:r>
            <w:r>
              <w:rPr>
                <w:rFonts w:ascii="Times New Roman" w:eastAsia="Times New Roman" w:hAnsi="Times New Roman" w:cs="Times New Roman"/>
              </w:rPr>
              <w:t>EK_</w:t>
            </w:r>
            <w:r w:rsidR="00A32F57">
              <w:rPr>
                <w:rFonts w:ascii="Times New Roman" w:eastAsia="Times New Roman" w:hAnsi="Times New Roman" w:cs="Times New Roman"/>
              </w:rPr>
              <w:t xml:space="preserve">K04, </w:t>
            </w:r>
            <w:r>
              <w:rPr>
                <w:rFonts w:ascii="Times New Roman" w:eastAsia="Times New Roman" w:hAnsi="Times New Roman" w:cs="Times New Roman"/>
              </w:rPr>
              <w:t>EK_</w:t>
            </w:r>
            <w:r w:rsidR="00A32F57">
              <w:rPr>
                <w:rFonts w:ascii="Times New Roman" w:eastAsia="Times New Roman" w:hAnsi="Times New Roman" w:cs="Times New Roman"/>
              </w:rPr>
              <w:t xml:space="preserve">K07, </w:t>
            </w:r>
            <w:r>
              <w:rPr>
                <w:rFonts w:ascii="Times New Roman" w:eastAsia="Times New Roman" w:hAnsi="Times New Roman" w:cs="Times New Roman"/>
              </w:rPr>
              <w:t>EK_</w:t>
            </w:r>
            <w:r w:rsidR="00A32F57">
              <w:rPr>
                <w:rFonts w:ascii="Times New Roman" w:eastAsia="Times New Roman" w:hAnsi="Times New Roman" w:cs="Times New Roman"/>
              </w:rPr>
              <w:t>K09</w:t>
            </w:r>
          </w:p>
        </w:tc>
      </w:tr>
    </w:tbl>
    <w:p w14:paraId="411FAF8E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779EC235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5"/>
        <w:tblW w:w="10522" w:type="dxa"/>
        <w:tblInd w:w="-28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759"/>
        <w:gridCol w:w="1341"/>
        <w:gridCol w:w="1225"/>
        <w:gridCol w:w="1284"/>
        <w:gridCol w:w="1204"/>
        <w:gridCol w:w="1237"/>
        <w:gridCol w:w="1237"/>
        <w:gridCol w:w="1235"/>
      </w:tblGrid>
      <w:tr w:rsidR="00A42B9B" w14:paraId="6D93CB7C" w14:textId="77777777">
        <w:trPr>
          <w:cantSplit/>
          <w:trHeight w:val="424"/>
        </w:trPr>
        <w:tc>
          <w:tcPr>
            <w:tcW w:w="10522" w:type="dxa"/>
            <w:gridSpan w:val="8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D737A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3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Organizacja</w:t>
            </w:r>
          </w:p>
        </w:tc>
      </w:tr>
      <w:tr w:rsidR="00A42B9B" w14:paraId="59CC0D6A" w14:textId="77777777">
        <w:trPr>
          <w:cantSplit/>
          <w:trHeight w:val="455"/>
        </w:trPr>
        <w:tc>
          <w:tcPr>
            <w:tcW w:w="175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9F24EC7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Forma zajęć</w:t>
            </w:r>
          </w:p>
        </w:tc>
        <w:tc>
          <w:tcPr>
            <w:tcW w:w="134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FC51683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Wykład</w:t>
            </w:r>
          </w:p>
          <w:p w14:paraId="06FD80DA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(W)</w:t>
            </w:r>
          </w:p>
        </w:tc>
        <w:tc>
          <w:tcPr>
            <w:tcW w:w="7422" w:type="dxa"/>
            <w:gridSpan w:val="6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44D5D4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Ćwiczenia w grupach</w:t>
            </w:r>
          </w:p>
        </w:tc>
      </w:tr>
      <w:tr w:rsidR="00A42B9B" w14:paraId="286E18C5" w14:textId="77777777">
        <w:trPr>
          <w:cantSplit/>
          <w:trHeight w:val="377"/>
        </w:trPr>
        <w:tc>
          <w:tcPr>
            <w:tcW w:w="175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42B8ED4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612FD09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820793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1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4699348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</w:t>
            </w:r>
          </w:p>
        </w:tc>
        <w:tc>
          <w:tcPr>
            <w:tcW w:w="12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143F4D2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</w:t>
            </w:r>
          </w:p>
        </w:tc>
        <w:tc>
          <w:tcPr>
            <w:tcW w:w="12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713D097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</w:t>
            </w:r>
          </w:p>
        </w:tc>
        <w:tc>
          <w:tcPr>
            <w:tcW w:w="12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360274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908FA10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</w:t>
            </w:r>
          </w:p>
        </w:tc>
      </w:tr>
      <w:tr w:rsidR="00A42B9B" w14:paraId="4358DC41" w14:textId="77777777">
        <w:trPr>
          <w:trHeight w:val="370"/>
        </w:trPr>
        <w:tc>
          <w:tcPr>
            <w:tcW w:w="17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2B9190E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Liczba godzin</w:t>
            </w:r>
          </w:p>
        </w:tc>
        <w:tc>
          <w:tcPr>
            <w:tcW w:w="13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02FF9C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14CF20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5AD518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ADC4B8" w14:textId="57F50F81" w:rsidR="00A42B9B" w:rsidRDefault="00E87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2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960C039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FBB54CE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0B10D53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43067ECF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6B3B92D4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677CC1BB" w14:textId="77777777" w:rsidR="00A42B9B" w:rsidRDefault="00A32F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Opis metod prowadzenia zajęć</w:t>
      </w:r>
    </w:p>
    <w:tbl>
      <w:tblPr>
        <w:tblStyle w:val="a6"/>
        <w:tblW w:w="10606" w:type="dxa"/>
        <w:tblInd w:w="-7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A42B9B" w14:paraId="23317EDF" w14:textId="77777777">
        <w:trPr>
          <w:trHeight w:val="1920"/>
        </w:trPr>
        <w:tc>
          <w:tcPr>
            <w:tcW w:w="106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21005F" w14:textId="4B0668FF" w:rsidR="00A42B9B" w:rsidRDefault="007B4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p</w:t>
            </w:r>
            <w:r w:rsidR="00A32F57">
              <w:rPr>
                <w:rFonts w:ascii="Times New Roman" w:eastAsia="Times New Roman" w:hAnsi="Times New Roman" w:cs="Times New Roman"/>
              </w:rPr>
              <w:t>rojekty: indywidualne, grupowe;</w:t>
            </w:r>
          </w:p>
          <w:p w14:paraId="65180364" w14:textId="441D4C6F" w:rsidR="00A42B9B" w:rsidRDefault="007B4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p</w:t>
            </w:r>
            <w:r w:rsidR="00A32F57">
              <w:rPr>
                <w:rFonts w:ascii="Times New Roman" w:eastAsia="Times New Roman" w:hAnsi="Times New Roman" w:cs="Times New Roman"/>
              </w:rPr>
              <w:t>raca laboratoryjna;</w:t>
            </w:r>
          </w:p>
          <w:p w14:paraId="65470D16" w14:textId="71DF1981" w:rsidR="00A42B9B" w:rsidRDefault="007B4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d</w:t>
            </w:r>
            <w:r w:rsidR="00A32F57">
              <w:rPr>
                <w:rFonts w:ascii="Times New Roman" w:eastAsia="Times New Roman" w:hAnsi="Times New Roman" w:cs="Times New Roman"/>
              </w:rPr>
              <w:t>yskusja;</w:t>
            </w:r>
          </w:p>
          <w:p w14:paraId="3547EBE5" w14:textId="7F2576FA" w:rsidR="00A42B9B" w:rsidRPr="007B4028" w:rsidRDefault="007B4028" w:rsidP="007B4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m</w:t>
            </w:r>
            <w:r w:rsidR="00A32F57">
              <w:rPr>
                <w:rFonts w:ascii="Times New Roman" w:eastAsia="Times New Roman" w:hAnsi="Times New Roman" w:cs="Times New Roman"/>
              </w:rPr>
              <w:t>etody aktywizujące i włączające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="00A32F5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CDCF0DA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0310ABBF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31997BFB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68360B80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7C640AA2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</w:rPr>
      </w:pPr>
    </w:p>
    <w:p w14:paraId="24F8E097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7ACCBE85" w14:textId="77777777" w:rsidR="00A42B9B" w:rsidRDefault="00A32F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Formy sprawdzania efektów uczenia się</w:t>
      </w:r>
    </w:p>
    <w:tbl>
      <w:tblPr>
        <w:tblStyle w:val="a7"/>
        <w:tblW w:w="10620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035"/>
        <w:gridCol w:w="765"/>
        <w:gridCol w:w="735"/>
        <w:gridCol w:w="735"/>
        <w:gridCol w:w="735"/>
        <w:gridCol w:w="735"/>
        <w:gridCol w:w="735"/>
        <w:gridCol w:w="735"/>
        <w:gridCol w:w="735"/>
        <w:gridCol w:w="630"/>
        <w:gridCol w:w="840"/>
        <w:gridCol w:w="735"/>
        <w:gridCol w:w="735"/>
        <w:gridCol w:w="735"/>
      </w:tblGrid>
      <w:tr w:rsidR="00A42B9B" w14:paraId="668AB4F7" w14:textId="77777777">
        <w:trPr>
          <w:cantSplit/>
          <w:trHeight w:val="1869"/>
        </w:trPr>
        <w:tc>
          <w:tcPr>
            <w:tcW w:w="10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BB5E0F7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B8425E5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 – learning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7AE8495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Gry dydaktyczne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D20F90E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Ćwiczenia w szkole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4FF7F62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Zajęcia terenowe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8C6784A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Praca laboratoryjna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10196BC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Projekt indywidualny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5007AB2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Projekt grupowy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E6FD4AF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Udział w dyskusji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33F0521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Referat</w:t>
            </w:r>
          </w:p>
        </w:tc>
        <w:tc>
          <w:tcPr>
            <w:tcW w:w="8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3B4AEBD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Praca pisemna (esej)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5A043C7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Egzamin ustny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0550F32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Egzamin pisemny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A34CC34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Inne</w:t>
            </w:r>
          </w:p>
        </w:tc>
      </w:tr>
      <w:tr w:rsidR="00A42B9B" w14:paraId="7112373F" w14:textId="77777777">
        <w:trPr>
          <w:cantSplit/>
          <w:trHeight w:val="244"/>
        </w:trPr>
        <w:tc>
          <w:tcPr>
            <w:tcW w:w="10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24D4BE8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W01</w:t>
            </w:r>
          </w:p>
        </w:tc>
        <w:tc>
          <w:tcPr>
            <w:tcW w:w="7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65FDDE" w14:textId="059429D2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C8E76B" w14:textId="2843D59F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62CF70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BCADD1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64F243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AEA4D1" w14:textId="41CE46D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F5D3C6" w14:textId="12ABAF1B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CA1159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084293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EEC092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5E593C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92357B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1A82A2" w14:textId="37C69918" w:rsidR="00A42B9B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A42B9B" w14:paraId="7E372F42" w14:textId="77777777">
        <w:trPr>
          <w:cantSplit/>
          <w:trHeight w:val="259"/>
        </w:trPr>
        <w:tc>
          <w:tcPr>
            <w:tcW w:w="10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2DE6725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W02</w:t>
            </w:r>
          </w:p>
        </w:tc>
        <w:tc>
          <w:tcPr>
            <w:tcW w:w="7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27D42E" w14:textId="20152260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03A51A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E1BFB9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84D78D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4E10AA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E23ECC" w14:textId="2180717C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8FE74E" w14:textId="5F694911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A99B50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B82F31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F7508E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DA24B1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BE4A42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33830C" w14:textId="7D7B1EA9" w:rsidR="00A42B9B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A42B9B" w14:paraId="11BC65C0" w14:textId="77777777">
        <w:trPr>
          <w:cantSplit/>
          <w:trHeight w:val="244"/>
        </w:trPr>
        <w:tc>
          <w:tcPr>
            <w:tcW w:w="10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61CF741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U01</w:t>
            </w:r>
          </w:p>
        </w:tc>
        <w:tc>
          <w:tcPr>
            <w:tcW w:w="7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465141" w14:textId="65D4827B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A7FFE1" w14:textId="4D670F6D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104FB4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CE749F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5CD57F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774BE4" w14:textId="578E718B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A7531B" w14:textId="6524FC19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2BEE39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5F027B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EF199A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B5F884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0BDC68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1376AB" w14:textId="75DF037F" w:rsidR="00A42B9B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A42B9B" w14:paraId="11823581" w14:textId="77777777">
        <w:trPr>
          <w:cantSplit/>
          <w:trHeight w:val="259"/>
        </w:trPr>
        <w:tc>
          <w:tcPr>
            <w:tcW w:w="10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3983252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U02</w:t>
            </w:r>
          </w:p>
        </w:tc>
        <w:tc>
          <w:tcPr>
            <w:tcW w:w="7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CF36C7" w14:textId="249E9F13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75329B" w14:textId="05C79A33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2334A2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A70566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871ABE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19D6C5" w14:textId="0EA6D6FD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51250C" w14:textId="56E82CA3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072343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E09C60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DC0351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77F865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80F67B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7CCAF1" w14:textId="21438C23" w:rsidR="00A42B9B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7B4028" w14:paraId="47BC2758" w14:textId="77777777">
        <w:trPr>
          <w:cantSplit/>
          <w:trHeight w:val="259"/>
        </w:trPr>
        <w:tc>
          <w:tcPr>
            <w:tcW w:w="10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DB73929" w14:textId="5CA01D62" w:rsidR="007B4028" w:rsidRDefault="007B4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U03</w:t>
            </w:r>
          </w:p>
        </w:tc>
        <w:tc>
          <w:tcPr>
            <w:tcW w:w="7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18C379" w14:textId="77777777" w:rsidR="007B4028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0FA9D0" w14:textId="77777777" w:rsidR="007B4028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F25485" w14:textId="77777777" w:rsidR="007B4028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A168DA" w14:textId="77777777" w:rsidR="007B4028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405AD2" w14:textId="77777777" w:rsidR="007B4028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E90C39" w14:textId="77777777" w:rsidR="007B4028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86A9B2" w14:textId="77777777" w:rsidR="007B4028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28D3FA" w14:textId="77777777" w:rsidR="007B4028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58EE25" w14:textId="77777777" w:rsidR="007B4028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B4D07E" w14:textId="77777777" w:rsidR="007B4028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AF3D74" w14:textId="77777777" w:rsidR="007B4028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D55026" w14:textId="77777777" w:rsidR="007B4028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70A6CF" w14:textId="0C0C526A" w:rsidR="007B4028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A42B9B" w14:paraId="1913269B" w14:textId="77777777">
        <w:trPr>
          <w:cantSplit/>
          <w:trHeight w:val="244"/>
        </w:trPr>
        <w:tc>
          <w:tcPr>
            <w:tcW w:w="10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B4B40F2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K01</w:t>
            </w:r>
          </w:p>
        </w:tc>
        <w:tc>
          <w:tcPr>
            <w:tcW w:w="7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076EC4" w14:textId="74494F13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31096E" w14:textId="55734296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438B97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4EF665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4F7907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E2D098" w14:textId="31925432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6922E6" w14:textId="24055616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6C9691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D8F752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94B292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936434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781594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E09DD0" w14:textId="6FB52F09" w:rsidR="00A42B9B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A42B9B" w14:paraId="537B088C" w14:textId="77777777">
        <w:trPr>
          <w:cantSplit/>
          <w:trHeight w:val="259"/>
        </w:trPr>
        <w:tc>
          <w:tcPr>
            <w:tcW w:w="10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EBCCD52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K02</w:t>
            </w:r>
          </w:p>
        </w:tc>
        <w:tc>
          <w:tcPr>
            <w:tcW w:w="7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1D816D" w14:textId="3B6B8E6E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FB2D1C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FE3E0C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9F3902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5AFC15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85A339" w14:textId="55B4C30D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D38346" w14:textId="7BC460E8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5FC56F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260538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A323A3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9B0C70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3917ED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57C706" w14:textId="16D439EC" w:rsidR="00A42B9B" w:rsidRDefault="007B40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</w:tbl>
    <w:p w14:paraId="3203B4C2" w14:textId="1C40EEC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533A3E68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8"/>
        <w:tblW w:w="10522" w:type="dxa"/>
        <w:tblInd w:w="-28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162"/>
        <w:gridCol w:w="9360"/>
      </w:tblGrid>
      <w:tr w:rsidR="00A42B9B" w14:paraId="2A762949" w14:textId="77777777">
        <w:tc>
          <w:tcPr>
            <w:tcW w:w="11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C790401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Kryteria oceny</w:t>
            </w:r>
          </w:p>
        </w:tc>
        <w:tc>
          <w:tcPr>
            <w:tcW w:w="93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9B8D9A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Aktywny udział w zajęciach.</w:t>
            </w:r>
          </w:p>
          <w:p w14:paraId="23BD2661" w14:textId="347872D3" w:rsidR="00A42B9B" w:rsidRDefault="00A32F57" w:rsidP="007B40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Przygotowanie i przedstawienie zadań realizowanych podczas zajęć.</w:t>
            </w:r>
          </w:p>
        </w:tc>
      </w:tr>
    </w:tbl>
    <w:p w14:paraId="121AAB64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9"/>
        <w:tblW w:w="10522" w:type="dxa"/>
        <w:tblInd w:w="-28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119"/>
        <w:gridCol w:w="8403"/>
      </w:tblGrid>
      <w:tr w:rsidR="00A42B9B" w14:paraId="33B9EDA7" w14:textId="77777777">
        <w:trPr>
          <w:trHeight w:val="335"/>
        </w:trPr>
        <w:tc>
          <w:tcPr>
            <w:tcW w:w="21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42DD4F3" w14:textId="77777777" w:rsidR="00A42B9B" w:rsidRDefault="00A32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Uwagi</w:t>
            </w:r>
          </w:p>
        </w:tc>
        <w:tc>
          <w:tcPr>
            <w:tcW w:w="84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D4F3BE8" w14:textId="0BD9C69F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7EDEE63F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48340323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0E69201F" w14:textId="77777777" w:rsidR="00A42B9B" w:rsidRDefault="00A32F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Treści merytoryczne (wykaz tematów)</w:t>
      </w:r>
    </w:p>
    <w:tbl>
      <w:tblPr>
        <w:tblStyle w:val="aa"/>
        <w:tblW w:w="10606" w:type="dxa"/>
        <w:tblInd w:w="-7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A42B9B" w14:paraId="2EF0A924" w14:textId="77777777">
        <w:trPr>
          <w:trHeight w:val="699"/>
        </w:trPr>
        <w:tc>
          <w:tcPr>
            <w:tcW w:w="106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0206E5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  <w:p w14:paraId="52CF83E3" w14:textId="77777777" w:rsidR="00A42B9B" w:rsidRDefault="00A32F57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Historia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infobrokerstwa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w Polsce i na świecie. Jak uprawiać zawód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infobrokera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? Fakty i mity na temat rzeczonego zawodu. </w:t>
            </w:r>
          </w:p>
          <w:p w14:paraId="7E038FAD" w14:textId="77777777" w:rsidR="00A42B9B" w:rsidRDefault="00A32F57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Działalność wybranych firm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infobrokerskich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w Polsce oraz ich klienci.</w:t>
            </w:r>
          </w:p>
          <w:p w14:paraId="69ABD57C" w14:textId="77777777" w:rsidR="00A42B9B" w:rsidRDefault="00A32F57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Wybrane aspekty (prawne, marketingowe, etyczne) działalności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infobrokerskiej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029D6C9" w14:textId="77777777" w:rsidR="00A42B9B" w:rsidRDefault="00A32F57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Wiedza o źródłach, strategie wyszukiwawcze, budowanie zapytań wyszukiwawczych oraz udział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metawyszukiwarek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 katalogów stron internetowych w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infobrokerstwie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60217D3D" w14:textId="77777777" w:rsidR="00A42B9B" w:rsidRDefault="00A32F57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Open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access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deep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web, licencje Creative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Commons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oraz sztuczna inteligencja w pracy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infobrokera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7FCE6B0B" w14:textId="77777777" w:rsidR="00A42B9B" w:rsidRDefault="00A32F57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Pozyskiwanie i prezentacja źródeł, zasobów i narzędzi niezbędnych w pracy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infobrokera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2CED8413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6195948E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4270FA8E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0348F3CE" w14:textId="77777777" w:rsidR="00A42B9B" w:rsidRDefault="00A32F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Wykaz literatury podstawowej</w:t>
      </w:r>
    </w:p>
    <w:tbl>
      <w:tblPr>
        <w:tblStyle w:val="ab"/>
        <w:tblW w:w="10606" w:type="dxa"/>
        <w:tblInd w:w="-7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A42B9B" w14:paraId="0B65B3A1" w14:textId="77777777">
        <w:trPr>
          <w:trHeight w:val="848"/>
        </w:trPr>
        <w:tc>
          <w:tcPr>
            <w:tcW w:w="106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BDCDA0" w14:textId="77777777" w:rsidR="00A42B9B" w:rsidRDefault="00A32F57" w:rsidP="00444A3F">
            <w:pPr>
              <w:widowControl w:val="0"/>
              <w:numPr>
                <w:ilvl w:val="0"/>
                <w:numId w:val="1"/>
              </w:numPr>
              <w:spacing w:after="0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Infobrokerstwo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Idee, koncepcje, rozwiązania praktyczne</w:t>
            </w:r>
            <w:r>
              <w:rPr>
                <w:rFonts w:ascii="Times New Roman" w:eastAsia="Times New Roman" w:hAnsi="Times New Roman" w:cs="Times New Roman"/>
              </w:rPr>
              <w:t xml:space="preserve"> pod red. M. Kowalska, T. Wojewódzki, Gdańsk 2015. </w:t>
            </w:r>
          </w:p>
          <w:p w14:paraId="2C8637EA" w14:textId="77777777" w:rsidR="00A42B9B" w:rsidRDefault="00A32F57" w:rsidP="00444A3F">
            <w:pPr>
              <w:widowControl w:val="0"/>
              <w:numPr>
                <w:ilvl w:val="0"/>
                <w:numId w:val="1"/>
              </w:numPr>
              <w:spacing w:after="0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Zawód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infobroker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. Polski rynek informacj</w:t>
            </w:r>
            <w:r>
              <w:rPr>
                <w:rFonts w:ascii="Times New Roman" w:eastAsia="Times New Roman" w:hAnsi="Times New Roman" w:cs="Times New Roman"/>
              </w:rPr>
              <w:t xml:space="preserve">i pod red. S. Cisek, A.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Januszko-Szakiel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2016. </w:t>
            </w:r>
          </w:p>
          <w:p w14:paraId="341BCCBF" w14:textId="77777777" w:rsidR="00A42B9B" w:rsidRDefault="00A32F57" w:rsidP="00444A3F">
            <w:pPr>
              <w:widowControl w:val="0"/>
              <w:numPr>
                <w:ilvl w:val="0"/>
                <w:numId w:val="1"/>
              </w:numPr>
              <w:spacing w:after="0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AIIP (2011) [dok.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elektr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.]. </w:t>
            </w:r>
            <w:r>
              <w:rPr>
                <w:rFonts w:ascii="Times New Roman" w:eastAsia="Times New Roman" w:hAnsi="Times New Roman" w:cs="Times New Roman"/>
                <w:i/>
              </w:rPr>
              <w:t>The Independent Information Professional</w:t>
            </w:r>
            <w:r>
              <w:rPr>
                <w:rFonts w:ascii="Times New Roman" w:eastAsia="Times New Roman" w:hAnsi="Times New Roman" w:cs="Times New Roman"/>
              </w:rPr>
              <w:t xml:space="preserve">. Dostępny w WWW: http://www.aiip.org/ </w:t>
            </w:r>
          </w:p>
          <w:p w14:paraId="298A92D4" w14:textId="77777777" w:rsidR="00A42B9B" w:rsidRDefault="00A32F57" w:rsidP="00444A3F">
            <w:pPr>
              <w:widowControl w:val="0"/>
              <w:numPr>
                <w:ilvl w:val="0"/>
                <w:numId w:val="1"/>
              </w:numPr>
              <w:spacing w:after="0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Bates, Mary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Ellen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(2010)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Building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Running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Successful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Research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Business. A Guide for the Independent Information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Profesional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Second Edition.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CyberAge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ISBN 978-0-910965-85-9 </w:t>
            </w:r>
          </w:p>
          <w:p w14:paraId="442FA7E1" w14:textId="77777777" w:rsidR="00A42B9B" w:rsidRDefault="00A32F57" w:rsidP="00444A3F">
            <w:pPr>
              <w:widowControl w:val="0"/>
              <w:numPr>
                <w:ilvl w:val="0"/>
                <w:numId w:val="1"/>
              </w:numPr>
              <w:spacing w:after="0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Bates Information Services</w:t>
            </w:r>
            <w:r>
              <w:rPr>
                <w:rFonts w:ascii="Times New Roman" w:eastAsia="Times New Roman" w:hAnsi="Times New Roman" w:cs="Times New Roman"/>
              </w:rPr>
              <w:t xml:space="preserve">.[online] Dostępny w WWW: http://www.batesinfo.com/ </w:t>
            </w:r>
          </w:p>
          <w:p w14:paraId="73484CE9" w14:textId="77777777" w:rsidR="00A42B9B" w:rsidRDefault="00A32F57" w:rsidP="00444A3F">
            <w:pPr>
              <w:widowControl w:val="0"/>
              <w:numPr>
                <w:ilvl w:val="0"/>
                <w:numId w:val="1"/>
              </w:numPr>
              <w:spacing w:after="0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Cisek, Sabina (2007) [dok.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elektr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prezentacja .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ppt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].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Infobrokerstwo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w Polsce. Stan obecny i perspektywy.</w:t>
            </w:r>
            <w:r>
              <w:rPr>
                <w:rFonts w:ascii="Times New Roman" w:eastAsia="Times New Roman" w:hAnsi="Times New Roman" w:cs="Times New Roman"/>
              </w:rPr>
              <w:t xml:space="preserve"> Dostępny w WWW: http://149.156.160.7/~cisek/broker%20_in-formacji/Cisek_infobrokerstwo_w_Polsce.ppt lub http://www.slideshare.net/sabinacisek/ </w:t>
            </w:r>
          </w:p>
          <w:p w14:paraId="37BB6F3F" w14:textId="77777777" w:rsidR="00A42B9B" w:rsidRDefault="00A32F57">
            <w:pPr>
              <w:numPr>
                <w:ilvl w:val="0"/>
                <w:numId w:val="1"/>
              </w:num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Cisek Sabina </w:t>
            </w:r>
            <w:r>
              <w:rPr>
                <w:rFonts w:ascii="Times New Roman" w:eastAsia="Times New Roman" w:hAnsi="Times New Roman" w:cs="Times New Roman"/>
                <w:i/>
              </w:rPr>
              <w:t>Broker informacji: istota zawodu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https://www.researchgate.net/publication/28808019_Broker_informacji_istota_zawodu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CA78D3E" w14:textId="77777777" w:rsidR="00A42B9B" w:rsidRDefault="00A32F57">
            <w:pPr>
              <w:numPr>
                <w:ilvl w:val="0"/>
                <w:numId w:val="1"/>
              </w:num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Cisek Sabina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Infobrokering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w praktyce. Zasady wyszukiwania informacji w Internecie,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http://eprints.rclis.org/18457/1/Cisek_infobrokering_internet.pdf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32E256B2" w14:textId="77777777" w:rsidR="00A42B9B" w:rsidRDefault="00A32F57">
            <w:pPr>
              <w:widowControl w:val="0"/>
              <w:numPr>
                <w:ilvl w:val="0"/>
                <w:numId w:val="1"/>
              </w:num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Cisek, </w:t>
            </w:r>
            <w:r>
              <w:rPr>
                <w:rFonts w:ascii="Times New Roman" w:eastAsia="Times New Roman" w:hAnsi="Times New Roman" w:cs="Times New Roman"/>
                <w:i/>
              </w:rPr>
              <w:t>Sabina Broker informacji: istota zawodu</w:t>
            </w:r>
            <w:r>
              <w:rPr>
                <w:rFonts w:ascii="Times New Roman" w:eastAsia="Times New Roman" w:hAnsi="Times New Roman" w:cs="Times New Roman"/>
              </w:rPr>
              <w:t xml:space="preserve">. http://hdl.handle.net/10760/10880 </w:t>
            </w:r>
          </w:p>
          <w:p w14:paraId="3024B5F8" w14:textId="77777777" w:rsidR="00A42B9B" w:rsidRDefault="00A32F57">
            <w:pPr>
              <w:widowControl w:val="0"/>
              <w:numPr>
                <w:ilvl w:val="0"/>
                <w:numId w:val="1"/>
              </w:num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Fijałkowski, Konrad R. (2006) </w:t>
            </w:r>
            <w:r>
              <w:rPr>
                <w:rFonts w:ascii="Times New Roman" w:eastAsia="Times New Roman" w:hAnsi="Times New Roman" w:cs="Times New Roman"/>
                <w:i/>
              </w:rPr>
              <w:t>Broker informacji – definicja misji</w:t>
            </w:r>
            <w:r>
              <w:rPr>
                <w:rFonts w:ascii="Times New Roman" w:eastAsia="Times New Roman" w:hAnsi="Times New Roman" w:cs="Times New Roman"/>
              </w:rPr>
              <w:t xml:space="preserve">. W: </w:t>
            </w:r>
            <w:r>
              <w:rPr>
                <w:rFonts w:ascii="Times New Roman" w:eastAsia="Times New Roman" w:hAnsi="Times New Roman" w:cs="Times New Roman"/>
                <w:i/>
              </w:rPr>
              <w:t>Informacja w sieci. Problemy, metody, technologie</w:t>
            </w:r>
            <w:r>
              <w:rPr>
                <w:rFonts w:ascii="Times New Roman" w:eastAsia="Times New Roman" w:hAnsi="Times New Roman" w:cs="Times New Roman"/>
              </w:rPr>
              <w:t xml:space="preserve">, pod red. Barbary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Sosińskiej-Kalaty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Ewy Chuchro i Włodzimierza Daszyńskiego, s. 29-34.</w:t>
            </w:r>
          </w:p>
        </w:tc>
      </w:tr>
    </w:tbl>
    <w:p w14:paraId="57A8D45F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02E812C9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1C256D6E" w14:textId="77777777" w:rsidR="00A42B9B" w:rsidRDefault="00A32F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Wykaz literatury uzupełniającej</w:t>
      </w:r>
    </w:p>
    <w:tbl>
      <w:tblPr>
        <w:tblStyle w:val="ac"/>
        <w:tblW w:w="10606" w:type="dxa"/>
        <w:tblInd w:w="-7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0606"/>
      </w:tblGrid>
      <w:tr w:rsidR="00A42B9B" w14:paraId="3AE7CFEA" w14:textId="77777777">
        <w:trPr>
          <w:trHeight w:val="1112"/>
        </w:trPr>
        <w:tc>
          <w:tcPr>
            <w:tcW w:w="106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2E3E895" w14:textId="77777777" w:rsidR="00A42B9B" w:rsidRDefault="00A42B9B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</w:rPr>
            </w:pPr>
          </w:p>
          <w:p w14:paraId="5C5E81E1" w14:textId="77777777" w:rsidR="00A42B9B" w:rsidRDefault="00A32F57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Materiały – na portalach: </w:t>
            </w:r>
          </w:p>
          <w:p w14:paraId="30A98834" w14:textId="77777777" w:rsidR="00A42B9B" w:rsidRDefault="00A32F57">
            <w:pPr>
              <w:widowControl w:val="0"/>
              <w:numPr>
                <w:ilvl w:val="0"/>
                <w:numId w:val="3"/>
              </w:num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sabinacisek.blogspot.com </w:t>
            </w:r>
          </w:p>
          <w:p w14:paraId="72DB0935" w14:textId="77777777" w:rsidR="00A42B9B" w:rsidRDefault="00E8717D">
            <w:pPr>
              <w:widowControl w:val="0"/>
              <w:numPr>
                <w:ilvl w:val="0"/>
                <w:numId w:val="3"/>
              </w:numPr>
              <w:ind w:left="0" w:hanging="2"/>
              <w:rPr>
                <w:rFonts w:ascii="Times New Roman" w:eastAsia="Times New Roman" w:hAnsi="Times New Roman" w:cs="Times New Roman"/>
              </w:rPr>
            </w:pPr>
            <w:hyperlink r:id="rId8">
              <w:r w:rsidR="00A32F57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https://www.infobrokerka.pl/</w:t>
              </w:r>
            </w:hyperlink>
          </w:p>
          <w:p w14:paraId="57FD19AF" w14:textId="77777777" w:rsidR="00A42B9B" w:rsidRDefault="00E8717D">
            <w:pPr>
              <w:widowControl w:val="0"/>
              <w:numPr>
                <w:ilvl w:val="0"/>
                <w:numId w:val="3"/>
              </w:numPr>
              <w:ind w:left="0" w:hanging="2"/>
              <w:rPr>
                <w:rFonts w:ascii="Times New Roman" w:eastAsia="Times New Roman" w:hAnsi="Times New Roman" w:cs="Times New Roman"/>
              </w:rPr>
            </w:pPr>
            <w:hyperlink r:id="rId9">
              <w:r w:rsidR="00A32F57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https://rynekinformacji.pl/</w:t>
              </w:r>
            </w:hyperlink>
          </w:p>
          <w:p w14:paraId="23CF29EA" w14:textId="77777777" w:rsidR="00A42B9B" w:rsidRDefault="00E8717D">
            <w:pPr>
              <w:widowControl w:val="0"/>
              <w:numPr>
                <w:ilvl w:val="0"/>
                <w:numId w:val="3"/>
              </w:numPr>
              <w:ind w:left="0" w:hanging="2"/>
              <w:rPr>
                <w:rFonts w:ascii="Times New Roman" w:eastAsia="Times New Roman" w:hAnsi="Times New Roman" w:cs="Times New Roman"/>
              </w:rPr>
            </w:pPr>
            <w:hyperlink r:id="rId10">
              <w:r w:rsidR="00A32F57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https://www.infobrokering.com.pl/</w:t>
              </w:r>
            </w:hyperlink>
            <w:r w:rsidR="00A32F5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D87B997" w14:textId="77777777" w:rsidR="00A42B9B" w:rsidRDefault="00A42B9B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A2019B9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6C87C69D" w14:textId="77777777" w:rsidR="00A42B9B" w:rsidRDefault="00A42B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2FDB7145" w14:textId="77777777" w:rsidR="00A42B9B" w:rsidRDefault="00A32F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Bilans godzinowy zgodny z CNPS (Całkowity Nakład Pracy Studenta)</w:t>
      </w:r>
    </w:p>
    <w:tbl>
      <w:tblPr>
        <w:tblStyle w:val="ad"/>
        <w:tblW w:w="1068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3109"/>
        <w:gridCol w:w="6396"/>
        <w:gridCol w:w="1177"/>
      </w:tblGrid>
      <w:tr w:rsidR="00A42B9B" w14:paraId="24169A59" w14:textId="77777777">
        <w:trPr>
          <w:cantSplit/>
          <w:trHeight w:val="334"/>
        </w:trPr>
        <w:tc>
          <w:tcPr>
            <w:tcW w:w="310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0951DD7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Ilość godzin w kontakcie z prowadzącymi</w:t>
            </w:r>
          </w:p>
        </w:tc>
        <w:tc>
          <w:tcPr>
            <w:tcW w:w="63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3A6764E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Wykład</w:t>
            </w:r>
          </w:p>
        </w:tc>
        <w:tc>
          <w:tcPr>
            <w:tcW w:w="11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1566D3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2B9B" w14:paraId="6213BE59" w14:textId="77777777">
        <w:trPr>
          <w:cantSplit/>
          <w:trHeight w:val="332"/>
        </w:trPr>
        <w:tc>
          <w:tcPr>
            <w:tcW w:w="310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22C1F2D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1B4C8D4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Konwersatorium (ćwiczenia, laboratorium itd.), e-learning</w:t>
            </w:r>
          </w:p>
        </w:tc>
        <w:tc>
          <w:tcPr>
            <w:tcW w:w="11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F8951CB" w14:textId="4F353093" w:rsidR="00A42B9B" w:rsidRDefault="00E87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</w:tr>
      <w:tr w:rsidR="00A42B9B" w14:paraId="5DA78A17" w14:textId="77777777">
        <w:trPr>
          <w:cantSplit/>
          <w:trHeight w:val="670"/>
        </w:trPr>
        <w:tc>
          <w:tcPr>
            <w:tcW w:w="310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A7A41DD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F3D737C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Pozostałe godziny kontaktu studenta z prowadzącym</w:t>
            </w:r>
          </w:p>
        </w:tc>
        <w:tc>
          <w:tcPr>
            <w:tcW w:w="11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384185D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A42B9B" w14:paraId="6C4152C2" w14:textId="77777777">
        <w:trPr>
          <w:cantSplit/>
          <w:trHeight w:val="348"/>
        </w:trPr>
        <w:tc>
          <w:tcPr>
            <w:tcW w:w="310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F697A2E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Ilość godzin pracy studenta bez kontaktu z prowadzącymi</w:t>
            </w:r>
          </w:p>
        </w:tc>
        <w:tc>
          <w:tcPr>
            <w:tcW w:w="63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C813126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Lektura w ramach przygotowania do zajęć</w:t>
            </w:r>
          </w:p>
        </w:tc>
        <w:tc>
          <w:tcPr>
            <w:tcW w:w="11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3472AC9" w14:textId="396365D3" w:rsidR="00A42B9B" w:rsidRDefault="00E87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bookmarkStart w:id="0" w:name="_GoBack"/>
            <w:bookmarkEnd w:id="0"/>
          </w:p>
        </w:tc>
      </w:tr>
      <w:tr w:rsidR="00A42B9B" w14:paraId="5A76A8E8" w14:textId="77777777">
        <w:trPr>
          <w:cantSplit/>
          <w:trHeight w:val="710"/>
        </w:trPr>
        <w:tc>
          <w:tcPr>
            <w:tcW w:w="310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110D257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D6222CF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Przygotowanie krótkiej pracy pisemnej lub referatu po zapoznaniu się z niezbędną literaturą przedmiotu</w:t>
            </w:r>
          </w:p>
        </w:tc>
        <w:tc>
          <w:tcPr>
            <w:tcW w:w="11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8DE1273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2B9B" w14:paraId="7E0D8271" w14:textId="77777777">
        <w:trPr>
          <w:cantSplit/>
          <w:trHeight w:val="731"/>
        </w:trPr>
        <w:tc>
          <w:tcPr>
            <w:tcW w:w="310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3AB209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7CCD060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Przygotowanie projektu lub prezentacji na podany temat (praca w grupie)</w:t>
            </w:r>
          </w:p>
        </w:tc>
        <w:tc>
          <w:tcPr>
            <w:tcW w:w="11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762A2D4" w14:textId="536EE3F4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2B9B" w14:paraId="32CC9981" w14:textId="77777777">
        <w:trPr>
          <w:cantSplit/>
          <w:trHeight w:val="557"/>
        </w:trPr>
        <w:tc>
          <w:tcPr>
            <w:tcW w:w="310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7522AAD" w14:textId="77777777" w:rsidR="00A42B9B" w:rsidRDefault="00A42B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9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563C11FA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Przygotowanie do egzaminu</w:t>
            </w:r>
          </w:p>
        </w:tc>
        <w:tc>
          <w:tcPr>
            <w:tcW w:w="1177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598A8992" w14:textId="77777777" w:rsidR="00A42B9B" w:rsidRDefault="00A4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2B9B" w14:paraId="7279A86A" w14:textId="77777777">
        <w:trPr>
          <w:trHeight w:val="365"/>
        </w:trPr>
        <w:tc>
          <w:tcPr>
            <w:tcW w:w="950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E29C02E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Ogółem bilans czasu pracy</w:t>
            </w:r>
          </w:p>
        </w:tc>
        <w:tc>
          <w:tcPr>
            <w:tcW w:w="11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2BE8824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A42B9B" w14:paraId="76A219FC" w14:textId="77777777">
        <w:trPr>
          <w:trHeight w:val="392"/>
        </w:trPr>
        <w:tc>
          <w:tcPr>
            <w:tcW w:w="950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03ED475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Ilość punktów ECTS w zależności od przyjętego przelicznika</w:t>
            </w:r>
          </w:p>
        </w:tc>
        <w:tc>
          <w:tcPr>
            <w:tcW w:w="11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5696059" w14:textId="77777777" w:rsidR="00A42B9B" w:rsidRDefault="00A32F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</w:tbl>
    <w:p w14:paraId="43CBC8B7" w14:textId="77777777" w:rsidR="00A42B9B" w:rsidRDefault="00A42B9B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14:paraId="7BDFEB2B" w14:textId="77777777" w:rsidR="00A42B9B" w:rsidRDefault="00A42B9B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14:paraId="584DD6E4" w14:textId="77777777" w:rsidR="00A42B9B" w:rsidRDefault="00A42B9B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14:paraId="3D39D5D9" w14:textId="77777777" w:rsidR="00A42B9B" w:rsidRDefault="00A42B9B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14:paraId="6ECDCAAF" w14:textId="77777777" w:rsidR="00A42B9B" w:rsidRDefault="00A42B9B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14:paraId="67E58825" w14:textId="77777777" w:rsidR="00A42B9B" w:rsidRDefault="00A42B9B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14:paraId="6BA4D4EC" w14:textId="77777777" w:rsidR="00A42B9B" w:rsidRDefault="00A42B9B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14:paraId="2D8947A3" w14:textId="77777777" w:rsidR="00A42B9B" w:rsidRDefault="00A42B9B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14:paraId="068E1342" w14:textId="77777777" w:rsidR="00A42B9B" w:rsidRDefault="00A42B9B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14:paraId="138572B1" w14:textId="77777777" w:rsidR="00A42B9B" w:rsidRDefault="00A42B9B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14:paraId="018DAE1F" w14:textId="77777777" w:rsidR="00A42B9B" w:rsidRDefault="00A42B9B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14:paraId="335D891E" w14:textId="77777777" w:rsidR="00A42B9B" w:rsidRDefault="00A42B9B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14:paraId="26622409" w14:textId="77777777" w:rsidR="00A42B9B" w:rsidRDefault="00A42B9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sectPr w:rsidR="00A42B9B"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E7251"/>
    <w:multiLevelType w:val="multilevel"/>
    <w:tmpl w:val="DB9EE6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02B36F7"/>
    <w:multiLevelType w:val="multilevel"/>
    <w:tmpl w:val="ACC6A7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62E77C1"/>
    <w:multiLevelType w:val="multilevel"/>
    <w:tmpl w:val="1622903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9B"/>
    <w:rsid w:val="00444A3F"/>
    <w:rsid w:val="00584649"/>
    <w:rsid w:val="005C43ED"/>
    <w:rsid w:val="007B4028"/>
    <w:rsid w:val="00A32F57"/>
    <w:rsid w:val="00A42B9B"/>
    <w:rsid w:val="00A507D9"/>
    <w:rsid w:val="00AE4D5F"/>
    <w:rsid w:val="00E8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E6329"/>
  <w15:docId w15:val="{17CC625C-BD25-4DB4-80ED-8BE65E1A0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styleId="Wyrnieniedelikatne">
    <w:name w:val="Subtle Emphasis"/>
    <w:rPr>
      <w:i/>
      <w:iCs/>
      <w:color w:val="808080"/>
      <w:w w:val="100"/>
      <w:position w:val="-1"/>
      <w:effect w:val="none"/>
      <w:vertAlign w:val="baseline"/>
      <w:cs w:val="0"/>
      <w:em w:val="none"/>
    </w:rPr>
  </w:style>
  <w:style w:type="paragraph" w:styleId="Tekstpodstawowy">
    <w:name w:val="Body Text"/>
    <w:basedOn w:val="Normalny"/>
    <w:pPr>
      <w:widowControl w:val="0"/>
      <w:suppressAutoHyphens w:val="0"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paragraph" w:customStyle="1" w:styleId="Zawartotabeli">
    <w:name w:val="Zawartość tabeli"/>
    <w:basedOn w:val="Normalny"/>
    <w:pPr>
      <w:widowControl w:val="0"/>
      <w:suppressLineNumbers/>
      <w:suppressAutoHyphens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qFormat/>
    <w:pPr>
      <w:spacing w:after="0" w:line="360" w:lineRule="auto"/>
      <w:ind w:left="227" w:hanging="227"/>
      <w:jc w:val="both"/>
    </w:pPr>
    <w:rPr>
      <w:rFonts w:ascii="Times New Roman" w:eastAsia="SimSun" w:hAnsi="Times New Roman" w:cs="Mangal"/>
      <w:sz w:val="20"/>
      <w:szCs w:val="24"/>
      <w:lang w:eastAsia="zh-CN" w:bidi="hi-IN"/>
    </w:rPr>
  </w:style>
  <w:style w:type="character" w:customStyle="1" w:styleId="TekstprzypisudolnegoZnak">
    <w:name w:val="Tekst przypisu dolnego Znak"/>
    <w:rPr>
      <w:rFonts w:ascii="Times New Roman" w:eastAsia="SimSun" w:hAnsi="Times New Roman" w:cs="Mangal"/>
      <w:w w:val="100"/>
      <w:position w:val="-1"/>
      <w:szCs w:val="24"/>
      <w:effect w:val="none"/>
      <w:vertAlign w:val="baseline"/>
      <w:cs w:val="0"/>
      <w:em w:val="none"/>
      <w:lang w:eastAsia="zh-CN" w:bidi="hi-IN"/>
    </w:rPr>
  </w:style>
  <w:style w:type="paragraph" w:styleId="Akapitzlist">
    <w:name w:val="List Paragraph"/>
    <w:basedOn w:val="Normalny"/>
    <w:pPr>
      <w:widowControl w:val="0"/>
      <w:suppressAutoHyphens w:val="0"/>
      <w:autoSpaceDE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fobrokerka.pl/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hyperlink" Target="http://eprints.rclis.org/18457/1/Cisek_infobrokering_internet.pd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researchgate.net/publication/28808019_Broker_informacji_istota_zawod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yperlink" Target="https://www.infobrokering.com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ynekinformacji.pl/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P9jClh22YvWCEO4KQYflZ19DvQ==">CgMxLjA4AHIhMVNFWUNldXlGNVNPRlJJUkhVaFhMYVNMRDY2VTJZem1h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AA98128-6166-4F7B-97F8-2DD57C9C6DA0}"/>
</file>

<file path=customXml/itemProps3.xml><?xml version="1.0" encoding="utf-8"?>
<ds:datastoreItem xmlns:ds="http://schemas.openxmlformats.org/officeDocument/2006/customXml" ds:itemID="{994760B2-3B86-4D0C-8CC3-FF2EF16308F7}"/>
</file>

<file path=customXml/itemProps4.xml><?xml version="1.0" encoding="utf-8"?>
<ds:datastoreItem xmlns:ds="http://schemas.openxmlformats.org/officeDocument/2006/customXml" ds:itemID="{D24F31C9-6DE9-4423-9AB3-E5950CFC02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942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Toshiba</cp:lastModifiedBy>
  <cp:revision>4</cp:revision>
  <dcterms:created xsi:type="dcterms:W3CDTF">2025-03-07T11:32:00Z</dcterms:created>
  <dcterms:modified xsi:type="dcterms:W3CDTF">2025-03-08T18:12:00Z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