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</w:t>
      </w:r>
      <w:proofErr w:type="gramStart"/>
      <w:r w:rsidR="0044050E" w:rsidRPr="0052608B">
        <w:rPr>
          <w:rFonts w:ascii="Arial" w:hAnsi="Arial" w:cs="Arial"/>
          <w:i/>
          <w:sz w:val="22"/>
          <w:szCs w:val="22"/>
        </w:rPr>
        <w:t>…….</w:t>
      </w:r>
      <w:proofErr w:type="gramEnd"/>
      <w:r w:rsidR="0044050E" w:rsidRPr="0052608B">
        <w:rPr>
          <w:rFonts w:ascii="Arial" w:hAnsi="Arial" w:cs="Arial"/>
          <w:i/>
          <w:sz w:val="22"/>
          <w:szCs w:val="22"/>
        </w:rPr>
        <w:t>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96111B7" w14:textId="76395D90" w:rsidR="00EC5DE4" w:rsidRPr="000B4852" w:rsidRDefault="00303F50" w:rsidP="00EC5DE4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0B4852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C171FD4" w14:textId="140CEFD3" w:rsidR="00EC5DE4" w:rsidRPr="000B4852" w:rsidRDefault="00397B67" w:rsidP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hAnsi="Arial" w:cs="Arial"/>
          <w:sz w:val="22"/>
          <w:szCs w:val="22"/>
          <w:lang w:val="en-GB"/>
        </w:rPr>
        <w:t>nie</w:t>
      </w:r>
      <w:r w:rsidR="00EC5DE4" w:rsidRPr="000B4852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02EB378F" w14:textId="52498A76" w:rsidR="00D32FBE" w:rsidRPr="000B4852" w:rsidRDefault="00EC5DE4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0B4852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0B4852" w:rsidRDefault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0B4852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6F2032F" w:rsidR="00303F50" w:rsidRPr="0052608B" w:rsidRDefault="00EB02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PR i zarządzanie wizerunkiem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A3EE397" w:rsidR="00303F50" w:rsidRPr="0052608B" w:rsidRDefault="00EB02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 and image management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614AD77F" w:rsidR="00827D3B" w:rsidRPr="0052608B" w:rsidRDefault="00EB020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0F3A000D" w:rsidR="00827D3B" w:rsidRPr="0052608B" w:rsidRDefault="00EB020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0B8DBA14" w:rsidR="00EB0205" w:rsidRDefault="6D212F1C" w:rsidP="00EB020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70D0AB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0205" w:rsidRPr="00AB2A24">
              <w:rPr>
                <w:rFonts w:ascii="Arial" w:hAnsi="Arial" w:cs="Arial"/>
                <w:sz w:val="22"/>
                <w:szCs w:val="22"/>
              </w:rPr>
              <w:t>Celem kursu jest zapoznanie słuchaczy z zagadnieniami z obszaru działań public relations w</w:t>
            </w:r>
            <w:r w:rsidR="00397B67">
              <w:rPr>
                <w:rFonts w:ascii="Arial" w:hAnsi="Arial" w:cs="Arial"/>
                <w:sz w:val="22"/>
                <w:szCs w:val="22"/>
              </w:rPr>
              <w:t> </w:t>
            </w:r>
            <w:r w:rsidR="00EB0205" w:rsidRPr="00AB2A24">
              <w:rPr>
                <w:rFonts w:ascii="Arial" w:hAnsi="Arial" w:cs="Arial"/>
                <w:sz w:val="22"/>
                <w:szCs w:val="22"/>
              </w:rPr>
              <w:t>orga</w:t>
            </w:r>
            <w:r w:rsidR="00EB0205">
              <w:rPr>
                <w:rFonts w:ascii="Arial" w:hAnsi="Arial" w:cs="Arial"/>
                <w:sz w:val="22"/>
                <w:szCs w:val="22"/>
              </w:rPr>
              <w:t>nizacji, w</w:t>
            </w:r>
            <w:r w:rsidR="00EB0205" w:rsidRPr="00AB2A24">
              <w:rPr>
                <w:rFonts w:ascii="Arial" w:hAnsi="Arial" w:cs="Arial"/>
                <w:sz w:val="22"/>
                <w:szCs w:val="22"/>
              </w:rPr>
              <w:t xml:space="preserve"> tym, przede wszystkim, ze sztuką budowania wizerunku tak własnego</w:t>
            </w:r>
            <w:r w:rsidR="00EB0205">
              <w:rPr>
                <w:rFonts w:ascii="Arial" w:hAnsi="Arial" w:cs="Arial"/>
                <w:sz w:val="22"/>
                <w:szCs w:val="22"/>
              </w:rPr>
              <w:t>, jak i</w:t>
            </w:r>
            <w:r w:rsidR="00397B67">
              <w:rPr>
                <w:rFonts w:ascii="Arial" w:hAnsi="Arial" w:cs="Arial"/>
                <w:sz w:val="22"/>
                <w:szCs w:val="22"/>
              </w:rPr>
              <w:t> </w:t>
            </w:r>
            <w:r w:rsidR="00EB0205">
              <w:rPr>
                <w:rFonts w:ascii="Arial" w:hAnsi="Arial" w:cs="Arial"/>
                <w:sz w:val="22"/>
                <w:szCs w:val="22"/>
              </w:rPr>
              <w:t>wizerunku instytucji.</w:t>
            </w:r>
          </w:p>
          <w:p w14:paraId="1FC39945" w14:textId="1AAD3A2E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5DE38B13" w:rsidR="00303F50" w:rsidRPr="0052608B" w:rsidRDefault="00EB0205" w:rsidP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42108AB" w14:textId="4256567F" w:rsidR="00303F50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56FF458B" w:rsidR="00EB0205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BBBAF5A" w14:textId="77777777" w:rsidR="00B331D4" w:rsidRPr="00B331D4" w:rsidRDefault="00B331D4" w:rsidP="00B331D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331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W01 Student ma wiedzę na temat prowadzenia działań PR-owych dla firm, polityków i instytucji kultury.</w:t>
            </w:r>
          </w:p>
          <w:p w14:paraId="7A42F66B" w14:textId="77777777" w:rsidR="00B331D4" w:rsidRPr="00B331D4" w:rsidRDefault="00B331D4" w:rsidP="00B331D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40FA7F35" w14:textId="75F46832" w:rsidR="00EB0205" w:rsidRPr="00EB0205" w:rsidRDefault="00B331D4" w:rsidP="00B331D4">
            <w:pPr>
              <w:rPr>
                <w:rFonts w:ascii="Arial" w:hAnsi="Arial" w:cs="Arial"/>
                <w:sz w:val="22"/>
                <w:szCs w:val="22"/>
              </w:rPr>
            </w:pPr>
            <w:r w:rsidRPr="00B331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W02 Student zna prawne, etyczne i społeczne uwarunkowania i oczekiwania związane z PR-em, a także powszechnie przyjęte standardy branżowe.</w:t>
            </w:r>
          </w:p>
          <w:p w14:paraId="463F29E8" w14:textId="570053F3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53D3FE8D" w:rsidR="00303F50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66C4B3C4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F1F5B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6432DF" w14:textId="77777777" w:rsidR="00EB0205" w:rsidRPr="00EB0205" w:rsidRDefault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1C5926E" w14:textId="06D9542C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47F595F" w14:textId="77777777" w:rsidR="00B331D4" w:rsidRPr="00B331D4" w:rsidRDefault="00B331D4" w:rsidP="00B331D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331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U01 Student potrafi zarządzać społecznościami interaktywnymi poprzez pisanie, redagowanie i planowanie tekstów PR-owych dla mediów interaktywnych, firm, urzędów, instytucji kultury.</w:t>
            </w:r>
          </w:p>
          <w:p w14:paraId="24944E48" w14:textId="77777777" w:rsidR="00B331D4" w:rsidRPr="00B331D4" w:rsidRDefault="00B331D4" w:rsidP="00B331D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688BDF8B" w14:textId="77777777" w:rsidR="00B331D4" w:rsidRPr="00B331D4" w:rsidRDefault="00B331D4" w:rsidP="00B331D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331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U02 Student potrafi wykorzystać posiadaną wiedzę w celu kreowania spójnego i korzystnego wizerunku firmy, marki, instytucji kultury itp., a także zarządzać wizerunkiem marki w sytuacjach kryzysowych.  </w:t>
            </w:r>
          </w:p>
          <w:p w14:paraId="590BCAF6" w14:textId="77777777" w:rsidR="00B331D4" w:rsidRPr="00B331D4" w:rsidRDefault="00B331D4" w:rsidP="00B331D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347615B0" w14:textId="77777777" w:rsidR="00B331D4" w:rsidRPr="00B331D4" w:rsidRDefault="00B331D4" w:rsidP="00B331D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331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U03 Student potrafi wykorzystać posiadaną wiedzę do stworzenia strategii PR-owej i kryzysowej marek, firm, instytucji. </w:t>
            </w:r>
          </w:p>
          <w:p w14:paraId="312ABE01" w14:textId="77777777" w:rsidR="00B331D4" w:rsidRPr="00B331D4" w:rsidRDefault="00B331D4" w:rsidP="00B331D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BA226A1" w14:textId="4FC807A0" w:rsidR="00F73E34" w:rsidRPr="00EB0205" w:rsidRDefault="00B331D4" w:rsidP="00B331D4">
            <w:pPr>
              <w:rPr>
                <w:rFonts w:ascii="Arial" w:hAnsi="Arial" w:cs="Arial"/>
                <w:sz w:val="22"/>
                <w:szCs w:val="22"/>
              </w:rPr>
            </w:pPr>
            <w:r w:rsidRPr="00B331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U04 Student zna zasady komunikacji wewnętrznej i zewnętrznej organizacji i potrafi prowadzić debatę i dialog z jej otoczeniem.</w:t>
            </w:r>
          </w:p>
        </w:tc>
        <w:tc>
          <w:tcPr>
            <w:tcW w:w="2410" w:type="dxa"/>
          </w:tcPr>
          <w:p w14:paraId="475EE379" w14:textId="270195F6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  <w:p w14:paraId="016C814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E64F8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90622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CAED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F009E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14238C" w14:textId="02E2CA33" w:rsidR="00303F50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5B878416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EBD5C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1204F1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ECE5" w14:textId="5173B31C" w:rsid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12DFBF08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734E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9D39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5EAB15EF" w:rsidR="00F73E34" w:rsidRP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B1A87DC" w14:textId="77777777" w:rsidR="00B331D4" w:rsidRPr="00B331D4" w:rsidRDefault="00B331D4" w:rsidP="00B331D4">
            <w:pPr>
              <w:rPr>
                <w:rFonts w:ascii="Arial" w:hAnsi="Arial" w:cs="Arial"/>
                <w:sz w:val="22"/>
                <w:szCs w:val="22"/>
              </w:rPr>
            </w:pPr>
            <w:r w:rsidRPr="00B331D4">
              <w:rPr>
                <w:rFonts w:ascii="Arial" w:hAnsi="Arial" w:cs="Arial"/>
                <w:sz w:val="22"/>
                <w:szCs w:val="22"/>
              </w:rPr>
              <w:t>K01 Student ma świadomość wagi uczenia się przez całe życie i odpowiedzialności za swój rozwój zawodowy, rozumie rolę PR-u we współczesnym świecie.</w:t>
            </w:r>
          </w:p>
          <w:p w14:paraId="33DADDD0" w14:textId="77777777" w:rsidR="00B331D4" w:rsidRPr="00B331D4" w:rsidRDefault="00B331D4" w:rsidP="00B331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7C34B3" w14:textId="77777777" w:rsidR="00B331D4" w:rsidRPr="00B331D4" w:rsidRDefault="00B331D4" w:rsidP="00B331D4">
            <w:pPr>
              <w:rPr>
                <w:rFonts w:ascii="Arial" w:hAnsi="Arial" w:cs="Arial"/>
                <w:sz w:val="22"/>
                <w:szCs w:val="22"/>
              </w:rPr>
            </w:pPr>
            <w:r w:rsidRPr="00B331D4">
              <w:rPr>
                <w:rFonts w:ascii="Arial" w:hAnsi="Arial" w:cs="Arial"/>
                <w:sz w:val="22"/>
                <w:szCs w:val="22"/>
              </w:rPr>
              <w:t xml:space="preserve">K02 Student ma świadomość wpływu i roli nowoczesnych technologii na działania komunikacyjne organizacji. </w:t>
            </w:r>
          </w:p>
          <w:p w14:paraId="2DFEA373" w14:textId="77777777" w:rsidR="00B331D4" w:rsidRPr="00B331D4" w:rsidRDefault="00B331D4" w:rsidP="00B331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1CD14653" w:rsidR="00F73E34" w:rsidRPr="0052608B" w:rsidRDefault="00B331D4" w:rsidP="00B331D4">
            <w:pPr>
              <w:rPr>
                <w:rFonts w:ascii="Arial" w:hAnsi="Arial" w:cs="Arial"/>
                <w:sz w:val="22"/>
                <w:szCs w:val="22"/>
              </w:rPr>
            </w:pPr>
            <w:r w:rsidRPr="00B331D4">
              <w:rPr>
                <w:rFonts w:ascii="Arial" w:hAnsi="Arial" w:cs="Arial"/>
                <w:sz w:val="22"/>
                <w:szCs w:val="22"/>
              </w:rPr>
              <w:t>K03 Student jest gotów do prowadzenia komunikacji wewnętrznej i zewnętrznej różnego typu organizacji.</w:t>
            </w:r>
          </w:p>
        </w:tc>
        <w:tc>
          <w:tcPr>
            <w:tcW w:w="2410" w:type="dxa"/>
          </w:tcPr>
          <w:p w14:paraId="71433B39" w14:textId="7AF8D75F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</w:p>
          <w:p w14:paraId="39B1D326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76E64C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2968A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CC9D08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711F83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0C4B3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0FCF9E" w14:textId="376B50DC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K_K2</w:t>
            </w:r>
            <w:proofErr w:type="spellEnd"/>
          </w:p>
          <w:p w14:paraId="5E4A1B2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94F0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2B09D506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0B4852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418484B3" w:rsidR="00303F50" w:rsidRPr="0052608B" w:rsidRDefault="000B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1C9CB8F0" w:rsidR="00303F50" w:rsidRPr="0052608B" w:rsidRDefault="000B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236553CD" w14:textId="2DCDAAB7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Połowa kursu ma charakter wykładu monograficznego, realizowanego metodą podawczą, druga część zajęć ma charakter konwersatoryjny i oparta jest na aktywnym i praktycznym uczestnictwie słuchaczy. </w:t>
            </w:r>
          </w:p>
          <w:p w14:paraId="11AB968C" w14:textId="77777777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20B2A15C" w:rsidR="00303F50" w:rsidRPr="0052608B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grupowego związanego z </w:t>
            </w:r>
            <w:r w:rsidR="000B4852">
              <w:rPr>
                <w:rFonts w:ascii="Arial" w:hAnsi="Arial" w:cs="Arial"/>
                <w:sz w:val="22"/>
                <w:szCs w:val="22"/>
              </w:rPr>
              <w:t>analizą e-wizerunku przedsiębiorstwa.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48560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Inne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62B28A02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76654ABC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29F55F93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8117E59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E34" w:rsidRPr="0052608B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F73E34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7A4AF" w14:textId="4560503C" w:rsidR="00F73E34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55C5AF" w14:textId="1228F905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E34" w:rsidRPr="0052608B" w14:paraId="2F400E7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5D840A" w14:textId="6BDC9F09" w:rsidR="00F73E34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49F246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B37F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709C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97D9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13747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2514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C5946B" w14:textId="1AF2F2BA" w:rsidR="00F73E34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DBB578" w14:textId="48E602BE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ECDAC50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3584C3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1651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05EF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87012" w14:textId="76E986D9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02E23BA2" w:rsidR="00303F50" w:rsidRPr="0052608B" w:rsidRDefault="00397B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24E4522B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699BB6D1" w:rsidR="00303F50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FE505E2" w:rsidR="00303F50" w:rsidRPr="0052608B" w:rsidRDefault="000B48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F8BD81B" w14:textId="29B7BF1E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6630F4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D142F6F" w14:textId="22193DC1" w:rsidR="00303F50" w:rsidRDefault="0048560C" w:rsidP="0048560C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oceny końcowej jest aktywny udział w zajęciach konwersatoryjnych, udział w projekcie grupowym oraz </w:t>
            </w:r>
            <w:r w:rsidR="000B4852">
              <w:rPr>
                <w:rFonts w:ascii="Arial" w:hAnsi="Arial" w:cs="Arial"/>
                <w:sz w:val="22"/>
                <w:szCs w:val="22"/>
              </w:rPr>
              <w:t>przygotowanie pracy pisemnej.</w:t>
            </w:r>
          </w:p>
          <w:p w14:paraId="14DAF652" w14:textId="77777777" w:rsidR="000B4852" w:rsidRDefault="000B4852" w:rsidP="004856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BDD753" w14:textId="3D0E9FDC" w:rsidR="000B4852" w:rsidRDefault="000B4852" w:rsidP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grupowy: analiza wizerunku e-PR-owego wybranego przedsiębiorstwa.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14:paraId="6E6FA09B" w14:textId="1390C856" w:rsidR="000B4852" w:rsidRPr="0052608B" w:rsidRDefault="000B4852" w:rsidP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Praca pisemna: stworzenie tekstu przeprosin lub oświadczenia. </w:t>
            </w:r>
          </w:p>
          <w:p w14:paraId="4475AD14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05E2CF0A" w14:textId="4E8579F3" w:rsidR="0048560C" w:rsidRPr="00CC5EB2" w:rsidRDefault="0048560C" w:rsidP="0048560C">
            <w:pPr>
              <w:pStyle w:val="Tekstdymka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EB2">
              <w:rPr>
                <w:rFonts w:ascii="Arial" w:hAnsi="Arial" w:cs="Arial"/>
                <w:b/>
                <w:bCs/>
                <w:sz w:val="22"/>
                <w:szCs w:val="22"/>
              </w:rPr>
              <w:t>Tematy wykładów:</w:t>
            </w:r>
          </w:p>
          <w:p w14:paraId="5EAE685B" w14:textId="77777777" w:rsidR="00FB28D6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1. Czym jest PR?</w:t>
            </w:r>
            <w:r w:rsidR="00FB28D6">
              <w:rPr>
                <w:rFonts w:ascii="Arial" w:hAnsi="Arial" w:cs="Arial"/>
                <w:sz w:val="22"/>
                <w:szCs w:val="22"/>
              </w:rPr>
              <w:t xml:space="preserve"> Historyczne i współczesne modele PR.</w:t>
            </w:r>
          </w:p>
          <w:p w14:paraId="692D5B2B" w14:textId="580A105C" w:rsidR="0048560C" w:rsidRPr="0048560C" w:rsidRDefault="00FB28D6" w:rsidP="00FB28D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Strategia wizerunkowa – podstawy.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rebranding. </w:t>
            </w:r>
          </w:p>
          <w:p w14:paraId="0C0F64BB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2. Komunikacja zewnętrzna i wewnętrzna – jak powinny przebiegać i co może pójść nie tak?</w:t>
            </w:r>
          </w:p>
          <w:p w14:paraId="6C3F1BAE" w14:textId="202B8CBF" w:rsidR="0048560C" w:rsidRPr="0048560C" w:rsidRDefault="000B4852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>. Autoprezentacja, wizerunek i marketing polityczny.</w:t>
            </w:r>
          </w:p>
          <w:p w14:paraId="4C15E4A9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EF20A5F" w14:textId="77777777" w:rsidR="0048560C" w:rsidRPr="00CC5EB2" w:rsidRDefault="0048560C" w:rsidP="0048560C">
            <w:pPr>
              <w:pStyle w:val="Tekstdymka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EB2">
              <w:rPr>
                <w:rFonts w:ascii="Arial" w:hAnsi="Arial" w:cs="Arial"/>
                <w:b/>
                <w:bCs/>
                <w:sz w:val="22"/>
                <w:szCs w:val="22"/>
              </w:rPr>
              <w:t>Tematy ćwiczeń:</w:t>
            </w:r>
          </w:p>
          <w:p w14:paraId="2684DCB1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1. PR w kontekście komunikowania publicznego w praktyce. Rodzaje komunikatów i kanałów komunikacji z przykładami. 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Infomorfoza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i zarządzanie informacją w nowych mediach. Charakterystyka dobrego PR-owca. PR a reklama – podobieństwa i różnice.</w:t>
            </w:r>
          </w:p>
          <w:p w14:paraId="521347A5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2. Internetowe public relations (e-PR). Monitoring Internetu na potrzeby PR. Strategie PR przedsiębiorstwa w kontekście multimedialnym (Facebook, Instagram, LinkedIn). </w:t>
            </w:r>
          </w:p>
          <w:p w14:paraId="48B05A82" w14:textId="7E2E1820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3. LinkedIn jako element kreowania wizerunku nowoczesnego PR-owca. Strona firmowa na 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LinkedInie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. Strategie i dobre praktyki w działaniach na 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LinkedInie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0395D3" w14:textId="7D207613" w:rsidR="00303F50" w:rsidRPr="0052608B" w:rsidRDefault="0048560C" w:rsidP="000B4852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4. Kryzys a sytuacja kryzysowa w przedsiębiorstwie. Praktyczne aspekty zarządzania kryzysami i</w:t>
            </w:r>
            <w:r w:rsidR="000B4852">
              <w:rPr>
                <w:rFonts w:ascii="Arial" w:hAnsi="Arial" w:cs="Arial"/>
                <w:sz w:val="22"/>
                <w:szCs w:val="22"/>
              </w:rPr>
              <w:t> </w:t>
            </w:r>
            <w:r w:rsidRPr="0048560C">
              <w:rPr>
                <w:rFonts w:ascii="Arial" w:hAnsi="Arial" w:cs="Arial"/>
                <w:sz w:val="22"/>
                <w:szCs w:val="22"/>
              </w:rPr>
              <w:t>sytuacjami kryzysowymi. Przeprosiny, oświadczenia i non-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apology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apology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0B4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8560C">
              <w:rPr>
                <w:rFonts w:ascii="Arial" w:hAnsi="Arial" w:cs="Arial"/>
                <w:sz w:val="22"/>
                <w:szCs w:val="22"/>
              </w:rPr>
              <w:t>analiza przypadków.</w:t>
            </w:r>
          </w:p>
        </w:tc>
      </w:tr>
    </w:tbl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093CA67" w14:textId="77777777">
        <w:trPr>
          <w:trHeight w:val="1098"/>
        </w:trPr>
        <w:tc>
          <w:tcPr>
            <w:tcW w:w="9622" w:type="dxa"/>
          </w:tcPr>
          <w:p w14:paraId="75387DA2" w14:textId="67F9563A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Czaplicka M.,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Zarządzanie kryzysem w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2013.</w:t>
            </w:r>
          </w:p>
          <w:p w14:paraId="13389695" w14:textId="219EE664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Fromlewicz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Zostań królową PR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7CF586CD" w14:textId="09EB4411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Jabłoński W.,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Kreowanie informacji. Media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Wydawnictwo Naukowe PWN, 2006.</w:t>
            </w:r>
          </w:p>
          <w:p w14:paraId="72415AE9" w14:textId="1C83DE13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Łaszyn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Media i Ty. Jak zarządzać kontaktem osobistym z dziennikarzami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2015.</w:t>
            </w:r>
          </w:p>
          <w:p w14:paraId="504980F9" w14:textId="61EEAD86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Machnicka Z.,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Lepszy pracodawca. Jak autentyczny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zmienia biznes, rynek pracy i ludzi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EE5B2B0" w14:textId="29512FB5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Miotk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A.</w:t>
            </w:r>
            <w:proofErr w:type="gramStart"/>
            <w:r w:rsidRPr="0048560C">
              <w:rPr>
                <w:rFonts w:ascii="Arial" w:hAnsi="Arial" w:cs="Arial"/>
                <w:sz w:val="22"/>
                <w:szCs w:val="22"/>
              </w:rPr>
              <w:t xml:space="preserve">, 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Nowy</w:t>
            </w:r>
            <w:proofErr w:type="gram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PR. Jak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internet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zmienił public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Lublin 2016.</w:t>
            </w:r>
          </w:p>
          <w:p w14:paraId="2503B197" w14:textId="35862CFC" w:rsidR="00303F50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Tworzydło D.,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praktycznie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2017.</w:t>
            </w:r>
          </w:p>
        </w:tc>
      </w:tr>
    </w:tbl>
    <w:p w14:paraId="20BD9A1A" w14:textId="2C28A6CF" w:rsidR="00303F50" w:rsidRPr="0052608B" w:rsidRDefault="00303F50" w:rsidP="00397B6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48560C" w:rsidRPr="0052608B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Default="0048560C" w:rsidP="0048560C">
            <w:pPr>
              <w:pStyle w:val="Bezodstpw"/>
              <w:ind w:left="7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4FFFD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GB"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 xml:space="preserve">Black S., </w:t>
            </w:r>
            <w:r w:rsidRPr="00AB2A24">
              <w:rPr>
                <w:rFonts w:ascii="Arial" w:hAnsi="Arial" w:cs="Arial"/>
                <w:i/>
                <w:sz w:val="22"/>
                <w:szCs w:val="22"/>
                <w:lang w:val="en-GB"/>
              </w:rPr>
              <w:t>Public Relations</w:t>
            </w: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>, Kraków 2001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A1752A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relations. Strategia i nowe techniki kreowania wizerunku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14:paraId="3BCB495B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Zarządzanie reputacją firmy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C9FCBB" w14:textId="49262DB1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Dobek-Ostrowska B.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Kampania wyborcza: marketingowe aspekty komunikowania politycznego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Wrocław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2005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F14F26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Gawroński S.,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Media relations. Współpraca dziennikarzy i specjalistów PR</w:t>
            </w:r>
            <w:r w:rsidRPr="00AB2A24">
              <w:rPr>
                <w:rFonts w:ascii="Arial" w:hAnsi="Arial" w:cs="Arial"/>
                <w:sz w:val="22"/>
                <w:szCs w:val="22"/>
              </w:rPr>
              <w:t>, Rzeszów 2006.</w:t>
            </w:r>
          </w:p>
          <w:p w14:paraId="47764E01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Le Bon G.,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Psychologia tłumu</w:t>
            </w:r>
            <w:r w:rsidRPr="00AB2A24">
              <w:rPr>
                <w:rFonts w:ascii="Arial" w:hAnsi="Arial" w:cs="Arial"/>
                <w:sz w:val="22"/>
                <w:szCs w:val="22"/>
              </w:rPr>
              <w:t>, Wydawnictwo Antyk, Kęty 2004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9B6291" w14:textId="6FC85A87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Jak napisać dobry </w:t>
            </w:r>
            <w:proofErr w:type="spellStart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InMail</w:t>
            </w:r>
            <w:proofErr w:type="spellEnd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na </w:t>
            </w:r>
            <w:proofErr w:type="gramStart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LinkedIn?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Dostępny online: 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https://grzegorzmiecznikowski.pl/jak-napisac-dobry-inmail-na-linkedin/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15.10.2023 r.]</w:t>
            </w:r>
          </w:p>
          <w:p w14:paraId="0421253A" w14:textId="7445D62A" w:rsidR="0048560C" w:rsidRPr="009F61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lastRenderedPageBreak/>
              <w:t xml:space="preserve">Miecznikowski G., </w:t>
            </w:r>
            <w:r w:rsidRPr="009F610C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Kryzysy na LinkedIn? Jak ich </w:t>
            </w:r>
            <w:proofErr w:type="gramStart"/>
            <w:r w:rsidRPr="009F610C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uniknąć?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Dostępny online: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https://grzegorzmiecznikowski.pl/kryzysy-na-linkedin-jak-ich-uniknac/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[dostęp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5.10.202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069DDFAA" w14:textId="77777777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F33860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Marka osobista: 6 mitów, w które musisz przestać wierzyć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F33860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https://grzegorzmiecznikowski.pl/marka-osobista-6-mitow-w-ktore-musisz-przestac-wierzyc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>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5.10.2022 r.]</w:t>
            </w:r>
          </w:p>
          <w:p w14:paraId="719A3C12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Olędzki J.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 w komunikowaniu społecznym i marketingu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44FF6B09" w14:textId="36360377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>Pakulska-</w:t>
            </w:r>
            <w:proofErr w:type="spellStart"/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>Porembińska</w:t>
            </w:r>
            <w:proofErr w:type="spellEnd"/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D.,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Employee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advocacy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social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mediach</w:t>
            </w:r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. 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 xml:space="preserve">Dostępny online: </w:t>
            </w:r>
            <w:hyperlink r:id="rId10" w:history="1">
              <w:r>
                <w:rPr>
                  <w:rStyle w:val="Hipercze"/>
                  <w:rFonts w:ascii="Arial" w:hAnsi="Arial" w:cs="Arial"/>
                  <w:sz w:val="22"/>
                  <w:szCs w:val="22"/>
                  <w:lang w:eastAsia="pl-PL"/>
                </w:rPr>
                <w:t>https://dagmarapakulska.pl/employee-advocacy-w-social-mediach/</w:t>
              </w:r>
            </w:hyperlink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15.10.2023 r.]</w:t>
            </w:r>
          </w:p>
          <w:p w14:paraId="15BA12B6" w14:textId="77777777" w:rsidR="0048560C" w:rsidRPr="0035048D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pl-PL"/>
              </w:rPr>
              <w:t>Schawbel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D., </w:t>
            </w:r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Personal </w:t>
            </w:r>
            <w:proofErr w:type="spellStart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branding</w:t>
            </w:r>
            <w:proofErr w:type="spellEnd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2.0. Cztery kroki do zbudowania osobistej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tłum. M. Gutowski, Gliwice 2012.</w:t>
            </w:r>
          </w:p>
          <w:p w14:paraId="1E6C8CD0" w14:textId="665E030E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Tkaczyk P.,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Zakamarki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Gliwice 2011.</w:t>
            </w:r>
          </w:p>
          <w:p w14:paraId="601024BB" w14:textId="3FA82A38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Tokaj M.,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pl-PL"/>
              </w:rPr>
              <w:t>Jadaś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Ł., Sanowska A.,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Media 360. Od analityki do sprzedaży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Warszawa 206.</w:t>
            </w:r>
          </w:p>
          <w:p w14:paraId="40086C78" w14:textId="117797D6" w:rsidR="0048560C" w:rsidRP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Wojcik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K., 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od A do Z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1997.</w:t>
            </w:r>
          </w:p>
        </w:tc>
        <w:tc>
          <w:tcPr>
            <w:tcW w:w="9622" w:type="dxa"/>
          </w:tcPr>
          <w:p w14:paraId="0A392C6A" w14:textId="6C597C74" w:rsidR="0048560C" w:rsidRPr="0052608B" w:rsidRDefault="0048560C" w:rsidP="004856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0C54188" w14:textId="77777777" w:rsidR="00397B67" w:rsidRDefault="00397B67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2E940D0C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2E36C781" w:rsidR="00303F50" w:rsidRPr="0052608B" w:rsidRDefault="000B485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6E2CB07C" w:rsidR="00303F50" w:rsidRPr="0052608B" w:rsidRDefault="000B485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3FB47E37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5A501AB8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37B7716" w:rsidR="00303F50" w:rsidRPr="0052608B" w:rsidRDefault="000B485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43F9FE88" w:rsidR="00303F50" w:rsidRPr="0052608B" w:rsidRDefault="000B485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0DDB130C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54A8375B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B4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A5A1B6E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 w:rsidP="00397B67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E7ECF" w14:textId="77777777" w:rsidR="00EA5144" w:rsidRDefault="00EA5144">
      <w:r>
        <w:separator/>
      </w:r>
    </w:p>
  </w:endnote>
  <w:endnote w:type="continuationSeparator" w:id="0">
    <w:p w14:paraId="0883B86C" w14:textId="77777777" w:rsidR="00EA5144" w:rsidRDefault="00EA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72894" w14:textId="77777777" w:rsidR="00EA5144" w:rsidRDefault="00EA5144">
      <w:r>
        <w:separator/>
      </w:r>
    </w:p>
  </w:footnote>
  <w:footnote w:type="continuationSeparator" w:id="0">
    <w:p w14:paraId="5F68D693" w14:textId="77777777" w:rsidR="00EA5144" w:rsidRDefault="00EA5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B35C6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4"/>
  </w:num>
  <w:num w:numId="4" w16cid:durableId="2121760001">
    <w:abstractNumId w:val="5"/>
  </w:num>
  <w:num w:numId="5" w16cid:durableId="1390611811">
    <w:abstractNumId w:val="3"/>
  </w:num>
  <w:num w:numId="6" w16cid:durableId="1100761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1827"/>
    <w:rsid w:val="000B4852"/>
    <w:rsid w:val="000E2667"/>
    <w:rsid w:val="00100620"/>
    <w:rsid w:val="00183F94"/>
    <w:rsid w:val="00257A2E"/>
    <w:rsid w:val="00290B5B"/>
    <w:rsid w:val="00303F50"/>
    <w:rsid w:val="00397B67"/>
    <w:rsid w:val="004065C5"/>
    <w:rsid w:val="00434CDD"/>
    <w:rsid w:val="0044050E"/>
    <w:rsid w:val="0048560C"/>
    <w:rsid w:val="0052608B"/>
    <w:rsid w:val="00533C41"/>
    <w:rsid w:val="00544702"/>
    <w:rsid w:val="00670C1E"/>
    <w:rsid w:val="0068513D"/>
    <w:rsid w:val="00700CD5"/>
    <w:rsid w:val="00713024"/>
    <w:rsid w:val="00716872"/>
    <w:rsid w:val="00725127"/>
    <w:rsid w:val="00827D3B"/>
    <w:rsid w:val="00847145"/>
    <w:rsid w:val="008B703C"/>
    <w:rsid w:val="008D2617"/>
    <w:rsid w:val="009026FF"/>
    <w:rsid w:val="0091310C"/>
    <w:rsid w:val="009662A0"/>
    <w:rsid w:val="00A15D81"/>
    <w:rsid w:val="00A35A93"/>
    <w:rsid w:val="00A8544F"/>
    <w:rsid w:val="00AA2993"/>
    <w:rsid w:val="00AB056B"/>
    <w:rsid w:val="00B331D4"/>
    <w:rsid w:val="00BC1CA6"/>
    <w:rsid w:val="00C406F2"/>
    <w:rsid w:val="00CC5EB2"/>
    <w:rsid w:val="00CE5C24"/>
    <w:rsid w:val="00D32FBE"/>
    <w:rsid w:val="00D6409C"/>
    <w:rsid w:val="00DB3679"/>
    <w:rsid w:val="00DD439F"/>
    <w:rsid w:val="00DE119A"/>
    <w:rsid w:val="00DE2A4C"/>
    <w:rsid w:val="00E1778B"/>
    <w:rsid w:val="00E2798C"/>
    <w:rsid w:val="00EA5144"/>
    <w:rsid w:val="00EB0205"/>
    <w:rsid w:val="00EC5DE4"/>
    <w:rsid w:val="00F10F29"/>
    <w:rsid w:val="00F3317D"/>
    <w:rsid w:val="00F4095F"/>
    <w:rsid w:val="00F73E34"/>
    <w:rsid w:val="00FB28D6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yperlink" Target="https://dagmarapakulska.pl/employee-advocacy-w-social-mediac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2F4250-5A0F-4C53-A5AA-2C673E1FC10B}"/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0FFF74-7F69-4198-AD0B-EE977EDFD8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1048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3</cp:revision>
  <cp:lastPrinted>2012-01-27T16:28:00Z</cp:lastPrinted>
  <dcterms:created xsi:type="dcterms:W3CDTF">2024-11-12T19:14:00Z</dcterms:created>
  <dcterms:modified xsi:type="dcterms:W3CDTF">2024-11-12T21:16:00Z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