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0679A" w14:textId="77777777" w:rsidR="00303F50" w:rsidRPr="00B526D4" w:rsidRDefault="00303F50" w:rsidP="004E5AD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3B53514B" w14:textId="77777777" w:rsidR="00303F50" w:rsidRPr="00F97CC2" w:rsidRDefault="00303F50" w:rsidP="004E5ADC">
      <w:pPr>
        <w:pStyle w:val="Nagwek1"/>
        <w:rPr>
          <w:rFonts w:ascii="Arial" w:hAnsi="Arial" w:cs="Arial"/>
          <w:sz w:val="22"/>
          <w:szCs w:val="22"/>
          <w:lang w:val="en-US"/>
        </w:rPr>
      </w:pPr>
      <w:r w:rsidRPr="00F97CC2">
        <w:rPr>
          <w:rFonts w:ascii="Arial" w:hAnsi="Arial" w:cs="Arial"/>
          <w:b/>
          <w:bCs/>
          <w:sz w:val="22"/>
          <w:szCs w:val="22"/>
          <w:lang w:val="en-US"/>
        </w:rPr>
        <w:t>KARTA KURSU</w:t>
      </w:r>
    </w:p>
    <w:p w14:paraId="066275A1" w14:textId="77777777" w:rsidR="009C2825" w:rsidRPr="00F97CC2" w:rsidRDefault="009C2825" w:rsidP="009C2825">
      <w:pPr>
        <w:autoSpaceDE/>
        <w:autoSpaceDN w:val="0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F97CC2">
        <w:rPr>
          <w:rFonts w:ascii="Arial" w:hAnsi="Arial" w:cs="Arial"/>
          <w:b/>
          <w:sz w:val="22"/>
          <w:szCs w:val="22"/>
          <w:lang w:val="en-US"/>
        </w:rPr>
        <w:t>Kierunek: Media Content &amp; Creative Writing</w:t>
      </w:r>
    </w:p>
    <w:p w14:paraId="0A474AA1" w14:textId="77777777" w:rsidR="009C2825" w:rsidRPr="00B526D4" w:rsidRDefault="009C2825" w:rsidP="009C2825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 xml:space="preserve">Studia II stopnia, semestr </w:t>
      </w:r>
      <w:r w:rsidR="007205D3">
        <w:rPr>
          <w:rFonts w:ascii="Arial" w:hAnsi="Arial" w:cs="Arial"/>
          <w:b/>
          <w:sz w:val="22"/>
          <w:szCs w:val="22"/>
        </w:rPr>
        <w:t>2</w:t>
      </w:r>
    </w:p>
    <w:p w14:paraId="6C06AB3F" w14:textId="77777777" w:rsidR="00303F50" w:rsidRDefault="009C2825" w:rsidP="009C2825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 xml:space="preserve">Studia </w:t>
      </w:r>
      <w:r w:rsidR="00201B99">
        <w:rPr>
          <w:rFonts w:ascii="Arial" w:hAnsi="Arial" w:cs="Arial"/>
          <w:b/>
          <w:sz w:val="22"/>
          <w:szCs w:val="22"/>
        </w:rPr>
        <w:t>nie</w:t>
      </w:r>
      <w:r w:rsidRPr="00B526D4">
        <w:rPr>
          <w:rFonts w:ascii="Arial" w:hAnsi="Arial" w:cs="Arial"/>
          <w:b/>
          <w:sz w:val="22"/>
          <w:szCs w:val="22"/>
        </w:rPr>
        <w:t>stacjonarne</w:t>
      </w:r>
    </w:p>
    <w:p w14:paraId="56E488E5" w14:textId="77777777" w:rsidR="007205D3" w:rsidRPr="0085072E" w:rsidRDefault="007205D3" w:rsidP="007205D3">
      <w:pPr>
        <w:autoSpaceDE/>
        <w:jc w:val="center"/>
        <w:rPr>
          <w:rFonts w:ascii="Arial" w:hAnsi="Arial" w:cs="Arial"/>
          <w:b/>
          <w:bCs/>
          <w:sz w:val="22"/>
          <w:szCs w:val="22"/>
        </w:rPr>
      </w:pPr>
      <w:r w:rsidRPr="0085072E">
        <w:rPr>
          <w:rFonts w:ascii="Arial" w:hAnsi="Arial" w:cs="Arial"/>
          <w:b/>
          <w:bCs/>
          <w:sz w:val="22"/>
          <w:szCs w:val="22"/>
        </w:rPr>
        <w:t>Rok akademicki 2022/2023</w:t>
      </w:r>
    </w:p>
    <w:p w14:paraId="1864A085" w14:textId="77777777" w:rsidR="00351F64" w:rsidRPr="00B526D4" w:rsidRDefault="00351F64" w:rsidP="00351F6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B526D4" w14:paraId="4442BF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76ED44C" w14:textId="77777777" w:rsidR="00303F50" w:rsidRPr="00B526D4" w:rsidRDefault="00303F50" w:rsidP="004E5ADC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D35A7A" w14:textId="77777777" w:rsidR="00303F50" w:rsidRPr="00B526D4" w:rsidRDefault="009C2825" w:rsidP="004E5AD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B526D4">
              <w:rPr>
                <w:b/>
                <w:bCs/>
                <w:sz w:val="22"/>
                <w:szCs w:val="22"/>
              </w:rPr>
              <w:t xml:space="preserve">Wybrane dzieła literatury polskiej </w:t>
            </w:r>
            <w:r w:rsidR="007205D3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303F50" w:rsidRPr="00F97CC2" w14:paraId="12DAFFD5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AFFEA6" w14:textId="77777777" w:rsidR="00303F50" w:rsidRPr="00B526D4" w:rsidRDefault="00303F50" w:rsidP="004E5ADC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DC8FE92" w14:textId="77777777" w:rsidR="00303F50" w:rsidRPr="00B526D4" w:rsidRDefault="009C2825" w:rsidP="004E5ADC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526D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Selected Works of Polish Literature </w:t>
            </w:r>
            <w:r w:rsidR="007205D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2</w:t>
            </w:r>
          </w:p>
        </w:tc>
      </w:tr>
    </w:tbl>
    <w:p w14:paraId="76954B38" w14:textId="77777777" w:rsidR="00303F50" w:rsidRPr="00F97CC2" w:rsidRDefault="00303F50" w:rsidP="004E5AD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B526D4" w14:paraId="595DC281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8739010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46AA53B" w14:textId="77777777" w:rsidR="00827D3B" w:rsidRPr="00B526D4" w:rsidRDefault="00517224" w:rsidP="0039514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39514E">
              <w:rPr>
                <w:rFonts w:ascii="Arial" w:hAnsi="Arial" w:cs="Arial"/>
                <w:sz w:val="22"/>
                <w:szCs w:val="22"/>
              </w:rPr>
              <w:t>Jakub Kozaczewski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A51A617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B526D4" w14:paraId="3C10CBE9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CFBBC41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072114F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30EDBBE" w14:textId="77777777" w:rsidR="00076745" w:rsidRPr="00B526D4" w:rsidRDefault="009C2825" w:rsidP="00B00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Katedra Literatury Nowoczesnej</w:t>
            </w:r>
            <w:r w:rsidRPr="00B526D4">
              <w:rPr>
                <w:rFonts w:ascii="Arial" w:hAnsi="Arial" w:cs="Arial"/>
                <w:sz w:val="22"/>
                <w:szCs w:val="22"/>
              </w:rPr>
              <w:br/>
              <w:t>i Krytyki Literackiej</w:t>
            </w:r>
          </w:p>
        </w:tc>
      </w:tr>
      <w:tr w:rsidR="00827D3B" w:rsidRPr="00B526D4" w14:paraId="41062002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6B72D9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421DA6F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1C58181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B526D4" w14:paraId="6055E60D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306C72B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6137950" w14:textId="77777777" w:rsidR="00827D3B" w:rsidRPr="00B526D4" w:rsidRDefault="009C2825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2,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421D0D9" w14:textId="77777777" w:rsidR="00827D3B" w:rsidRPr="00B526D4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677D07" w14:textId="77777777" w:rsidR="00827D3B" w:rsidRPr="00B526D4" w:rsidRDefault="00827D3B" w:rsidP="004E5ADC">
      <w:pPr>
        <w:jc w:val="center"/>
        <w:rPr>
          <w:rFonts w:ascii="Arial" w:hAnsi="Arial" w:cs="Arial"/>
          <w:sz w:val="22"/>
          <w:szCs w:val="22"/>
        </w:rPr>
      </w:pPr>
    </w:p>
    <w:p w14:paraId="4F345C7E" w14:textId="77777777" w:rsidR="00073649" w:rsidRPr="00B526D4" w:rsidRDefault="00073649" w:rsidP="004E5ADC">
      <w:pPr>
        <w:jc w:val="center"/>
        <w:rPr>
          <w:rFonts w:ascii="Arial" w:hAnsi="Arial" w:cs="Arial"/>
          <w:sz w:val="22"/>
          <w:szCs w:val="22"/>
        </w:rPr>
      </w:pPr>
    </w:p>
    <w:p w14:paraId="26CD3DA5" w14:textId="77777777" w:rsidR="00AC3D9C" w:rsidRDefault="00AC3D9C" w:rsidP="004E5ADC">
      <w:pPr>
        <w:rPr>
          <w:rFonts w:ascii="Arial" w:hAnsi="Arial" w:cs="Arial"/>
          <w:sz w:val="22"/>
          <w:szCs w:val="22"/>
        </w:rPr>
      </w:pPr>
    </w:p>
    <w:p w14:paraId="2AC29DB0" w14:textId="77777777" w:rsidR="00AC3D9C" w:rsidRDefault="00AC3D9C" w:rsidP="004E5ADC">
      <w:pPr>
        <w:rPr>
          <w:rFonts w:ascii="Arial" w:hAnsi="Arial" w:cs="Arial"/>
          <w:sz w:val="22"/>
          <w:szCs w:val="22"/>
        </w:rPr>
      </w:pPr>
    </w:p>
    <w:p w14:paraId="07282C01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Opis kursu (cele kształcenia)</w:t>
      </w:r>
    </w:p>
    <w:p w14:paraId="2B2CC548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B526D4" w14:paraId="7F7E77AC" w14:textId="77777777">
        <w:trPr>
          <w:trHeight w:val="1365"/>
        </w:trPr>
        <w:tc>
          <w:tcPr>
            <w:tcW w:w="9640" w:type="dxa"/>
          </w:tcPr>
          <w:p w14:paraId="6F99275B" w14:textId="77777777" w:rsidR="00AC3D9C" w:rsidRDefault="00AC3D9C" w:rsidP="00AA36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87C3D8" w14:textId="77777777" w:rsidR="00AA365E" w:rsidRDefault="00AA365E" w:rsidP="00AA3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A142AF">
              <w:rPr>
                <w:rFonts w:ascii="Arial" w:hAnsi="Arial" w:cs="Arial"/>
                <w:sz w:val="22"/>
                <w:szCs w:val="22"/>
              </w:rPr>
              <w:t xml:space="preserve">wspólna refleksja nad </w:t>
            </w:r>
            <w:r>
              <w:rPr>
                <w:rFonts w:ascii="Arial" w:hAnsi="Arial" w:cs="Arial"/>
                <w:sz w:val="22"/>
                <w:szCs w:val="22"/>
              </w:rPr>
              <w:t>szczególnie ważny</w:t>
            </w:r>
            <w:r w:rsidR="00A142AF">
              <w:rPr>
                <w:rFonts w:ascii="Arial" w:hAnsi="Arial" w:cs="Arial"/>
                <w:sz w:val="22"/>
                <w:szCs w:val="22"/>
              </w:rPr>
              <w:t>mi</w:t>
            </w:r>
            <w:r>
              <w:rPr>
                <w:rFonts w:ascii="Arial" w:hAnsi="Arial" w:cs="Arial"/>
                <w:sz w:val="22"/>
                <w:szCs w:val="22"/>
              </w:rPr>
              <w:t xml:space="preserve"> dzieł</w:t>
            </w:r>
            <w:r w:rsidR="00A142AF">
              <w:rPr>
                <w:rFonts w:ascii="Arial" w:hAnsi="Arial" w:cs="Arial"/>
                <w:sz w:val="22"/>
                <w:szCs w:val="22"/>
              </w:rPr>
              <w:t>ami</w:t>
            </w:r>
            <w:r>
              <w:rPr>
                <w:rFonts w:ascii="Arial" w:hAnsi="Arial" w:cs="Arial"/>
                <w:sz w:val="22"/>
                <w:szCs w:val="22"/>
              </w:rPr>
              <w:t xml:space="preserve"> polskiej literatury</w:t>
            </w:r>
            <w:r w:rsidR="00A142AF">
              <w:rPr>
                <w:rFonts w:ascii="Arial" w:hAnsi="Arial" w:cs="Arial"/>
                <w:sz w:val="22"/>
                <w:szCs w:val="22"/>
              </w:rPr>
              <w:t>, i</w:t>
            </w:r>
            <w:r>
              <w:rPr>
                <w:rFonts w:ascii="Arial" w:hAnsi="Arial" w:cs="Arial"/>
                <w:sz w:val="22"/>
                <w:szCs w:val="22"/>
              </w:rPr>
              <w:t xml:space="preserve">ch analiza nie z perspektywy ściśle historyczno- czy teoretycznoliterackiej, a raczej z punktu widzenia filozofii, socjologii, historii, biografistyki. Innymi słowy: konkretne dzieło </w:t>
            </w:r>
            <w:r w:rsidR="00A142AF">
              <w:rPr>
                <w:rFonts w:ascii="Arial" w:hAnsi="Arial" w:cs="Arial"/>
                <w:sz w:val="22"/>
                <w:szCs w:val="22"/>
              </w:rPr>
              <w:t xml:space="preserve">powinno być tutaj ukazane </w:t>
            </w:r>
            <w:r>
              <w:rPr>
                <w:rFonts w:ascii="Arial" w:hAnsi="Arial" w:cs="Arial"/>
                <w:sz w:val="22"/>
                <w:szCs w:val="22"/>
              </w:rPr>
              <w:t xml:space="preserve">jako dokument pojedynczej egzystencji, ale też jako </w:t>
            </w:r>
            <w:r w:rsidR="00AC3D9C">
              <w:rPr>
                <w:rFonts w:ascii="Arial" w:hAnsi="Arial" w:cs="Arial"/>
                <w:sz w:val="22"/>
                <w:szCs w:val="22"/>
              </w:rPr>
              <w:t>ślad</w:t>
            </w:r>
            <w:r>
              <w:rPr>
                <w:rFonts w:ascii="Arial" w:hAnsi="Arial" w:cs="Arial"/>
                <w:sz w:val="22"/>
                <w:szCs w:val="22"/>
              </w:rPr>
              <w:t xml:space="preserve"> procesów duchowych, zachodzących w społeczeństwie. A wreszcie – jako przykład procesu twórczego, co wpisuje cały kurs w ogólne założenia kierunku „</w:t>
            </w:r>
            <w:r w:rsidRPr="00AA365E">
              <w:rPr>
                <w:rFonts w:ascii="Arial" w:hAnsi="Arial" w:cs="Arial"/>
                <w:sz w:val="22"/>
                <w:szCs w:val="22"/>
              </w:rPr>
              <w:t>Media Content &amp; Creative Writing</w:t>
            </w:r>
            <w:r>
              <w:rPr>
                <w:rFonts w:ascii="Arial" w:hAnsi="Arial" w:cs="Arial"/>
                <w:sz w:val="22"/>
                <w:szCs w:val="22"/>
              </w:rPr>
              <w:t>”.</w:t>
            </w:r>
          </w:p>
          <w:p w14:paraId="307123FD" w14:textId="77777777" w:rsidR="00AA365E" w:rsidRPr="00B526D4" w:rsidRDefault="00AA365E" w:rsidP="00AA36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C20EBA" w14:textId="77777777" w:rsidR="00073649" w:rsidRPr="00B526D4" w:rsidRDefault="00073649" w:rsidP="004E5ADC">
      <w:pPr>
        <w:rPr>
          <w:rFonts w:ascii="Arial" w:hAnsi="Arial" w:cs="Arial"/>
          <w:sz w:val="22"/>
          <w:szCs w:val="22"/>
        </w:rPr>
      </w:pPr>
    </w:p>
    <w:p w14:paraId="7CBBB82E" w14:textId="77777777" w:rsidR="00AC3D9C" w:rsidRDefault="00AC3D9C" w:rsidP="004E5ADC">
      <w:pPr>
        <w:rPr>
          <w:rFonts w:ascii="Arial" w:hAnsi="Arial" w:cs="Arial"/>
          <w:sz w:val="22"/>
          <w:szCs w:val="22"/>
        </w:rPr>
      </w:pPr>
    </w:p>
    <w:p w14:paraId="4895A8E8" w14:textId="77777777" w:rsidR="00AC3D9C" w:rsidRDefault="00AC3D9C" w:rsidP="004E5ADC">
      <w:pPr>
        <w:rPr>
          <w:rFonts w:ascii="Arial" w:hAnsi="Arial" w:cs="Arial"/>
          <w:sz w:val="22"/>
          <w:szCs w:val="22"/>
        </w:rPr>
      </w:pPr>
    </w:p>
    <w:p w14:paraId="307DB136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Warunki wstępne</w:t>
      </w:r>
    </w:p>
    <w:p w14:paraId="610431CB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526D4" w14:paraId="551BE99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8F71607" w14:textId="77777777" w:rsidR="00303F50" w:rsidRPr="00B526D4" w:rsidRDefault="00303F50" w:rsidP="00AA365E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A151037" w14:textId="77777777" w:rsidR="00303F50" w:rsidRPr="00B526D4" w:rsidRDefault="001555DF" w:rsidP="00AA365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Podstawowa znajomość historii </w:t>
            </w:r>
            <w:r w:rsidR="00AA365E">
              <w:rPr>
                <w:rFonts w:ascii="Arial" w:hAnsi="Arial" w:cs="Arial"/>
                <w:sz w:val="22"/>
                <w:szCs w:val="22"/>
              </w:rPr>
              <w:t>polskiej literatury i kultury – rozumianej na tle dziejów kultury europejskiej.</w:t>
            </w:r>
          </w:p>
        </w:tc>
      </w:tr>
      <w:tr w:rsidR="00303F50" w:rsidRPr="00B526D4" w14:paraId="0612579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ADE31DC" w14:textId="77777777" w:rsidR="00303F50" w:rsidRPr="00B526D4" w:rsidRDefault="00303F50" w:rsidP="00AA365E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92B8822" w14:textId="77777777" w:rsidR="00303F50" w:rsidRPr="00B526D4" w:rsidRDefault="00AA365E" w:rsidP="00AA365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Podstawowa umiejętność analizy dzieła literackiego, wpisania go w konteksty filozoficzne</w:t>
            </w:r>
            <w:r w:rsidR="00AC3D9C">
              <w:rPr>
                <w:rFonts w:ascii="Arial" w:hAnsi="Arial" w:cs="Arial"/>
                <w:sz w:val="22"/>
                <w:szCs w:val="22"/>
              </w:rPr>
              <w:t>, historyczne, biograficzne.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B526D4" w14:paraId="79F34F75" w14:textId="77777777">
        <w:tc>
          <w:tcPr>
            <w:tcW w:w="1941" w:type="dxa"/>
            <w:shd w:val="clear" w:color="auto" w:fill="DBE5F1"/>
            <w:vAlign w:val="center"/>
          </w:tcPr>
          <w:p w14:paraId="08B64001" w14:textId="77777777" w:rsidR="00AA365E" w:rsidRPr="00B526D4" w:rsidRDefault="00303F50" w:rsidP="00AA365E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2C2102C" w14:textId="77777777" w:rsidR="007C0D7B" w:rsidRPr="00B526D4" w:rsidRDefault="00AC3D9C" w:rsidP="00AA365E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 poświęcone historii literatury polskiej i powszechnej, narracjom biograficznym i autobiograficznym, historii filozofii.</w:t>
            </w:r>
          </w:p>
        </w:tc>
      </w:tr>
    </w:tbl>
    <w:p w14:paraId="063C35CA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4EE84AA4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408461A0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31A20E1E" w14:textId="77777777" w:rsidR="00D32FBE" w:rsidRPr="00B526D4" w:rsidRDefault="00D32FBE" w:rsidP="004E5ADC">
      <w:pPr>
        <w:rPr>
          <w:rFonts w:ascii="Arial" w:hAnsi="Arial" w:cs="Arial"/>
          <w:sz w:val="22"/>
          <w:szCs w:val="22"/>
        </w:rPr>
      </w:pPr>
    </w:p>
    <w:p w14:paraId="31046A51" w14:textId="77777777" w:rsidR="00D32FBE" w:rsidRPr="00B526D4" w:rsidRDefault="00D32FBE" w:rsidP="004E5ADC">
      <w:pPr>
        <w:rPr>
          <w:rFonts w:ascii="Arial" w:hAnsi="Arial" w:cs="Arial"/>
          <w:sz w:val="22"/>
          <w:szCs w:val="22"/>
        </w:rPr>
      </w:pPr>
    </w:p>
    <w:p w14:paraId="116F81F7" w14:textId="77777777" w:rsidR="00303F50" w:rsidRPr="00B526D4" w:rsidRDefault="00303F50" w:rsidP="004E5ADC">
      <w:pPr>
        <w:pageBreakBefore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B526D4">
        <w:rPr>
          <w:rFonts w:ascii="Arial" w:hAnsi="Arial" w:cs="Arial"/>
          <w:sz w:val="22"/>
          <w:szCs w:val="22"/>
        </w:rPr>
        <w:t>uczenia się</w:t>
      </w:r>
    </w:p>
    <w:p w14:paraId="7DD9A0B7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B526D4" w14:paraId="43EA897B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0F79155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48F1F4D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526D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1B0BA5F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B526D4" w14:paraId="16FB5C79" w14:textId="77777777" w:rsidTr="00AC3D9C">
        <w:trPr>
          <w:cantSplit/>
          <w:trHeight w:val="3083"/>
        </w:trPr>
        <w:tc>
          <w:tcPr>
            <w:tcW w:w="1979" w:type="dxa"/>
            <w:vMerge/>
          </w:tcPr>
          <w:p w14:paraId="17A90BA7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B30C296" w14:textId="77777777" w:rsidR="00303F50" w:rsidRPr="00B526D4" w:rsidRDefault="003D2C70" w:rsidP="00AC3D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Absolwent osiąga</w:t>
            </w:r>
            <w:r w:rsidR="00B526D4" w:rsidRPr="00B526D4">
              <w:rPr>
                <w:rFonts w:ascii="Arial" w:hAnsi="Arial" w:cs="Arial"/>
                <w:sz w:val="22"/>
                <w:szCs w:val="22"/>
              </w:rPr>
              <w:t xml:space="preserve"> wiedzę na temat wybranych dzieł </w:t>
            </w:r>
            <w:r>
              <w:rPr>
                <w:rFonts w:ascii="Arial" w:hAnsi="Arial" w:cs="Arial"/>
                <w:sz w:val="22"/>
                <w:szCs w:val="22"/>
              </w:rPr>
              <w:t>literatury polskiej</w:t>
            </w:r>
          </w:p>
          <w:p w14:paraId="28A5C1D2" w14:textId="78DE4B1C" w:rsidR="00B526D4" w:rsidRDefault="00B526D4" w:rsidP="00AC3D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Absolwent </w:t>
            </w:r>
            <w:r w:rsidR="003D2C70">
              <w:rPr>
                <w:rFonts w:ascii="Arial" w:hAnsi="Arial" w:cs="Arial"/>
                <w:sz w:val="22"/>
                <w:szCs w:val="22"/>
              </w:rPr>
              <w:t xml:space="preserve">ma </w:t>
            </w:r>
            <w:r w:rsidRPr="00B526D4">
              <w:rPr>
                <w:rFonts w:ascii="Arial" w:hAnsi="Arial" w:cs="Arial"/>
                <w:sz w:val="22"/>
                <w:szCs w:val="22"/>
              </w:rPr>
              <w:t>wiedzę na temat mechanizmów funkcjonowania różnych obiegów kultury</w:t>
            </w:r>
          </w:p>
          <w:p w14:paraId="7A095A25" w14:textId="77777777" w:rsidR="00B526D4" w:rsidRDefault="00B526D4" w:rsidP="00AC3D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Absolwent </w:t>
            </w:r>
            <w:r w:rsidR="003D2C70">
              <w:rPr>
                <w:rFonts w:ascii="Arial" w:hAnsi="Arial" w:cs="Arial"/>
                <w:sz w:val="22"/>
                <w:szCs w:val="22"/>
              </w:rPr>
              <w:t>ma wiedzę na temat najważniejszych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problemów współczesnej cywilizacji</w:t>
            </w:r>
          </w:p>
          <w:p w14:paraId="53D43ADF" w14:textId="77777777" w:rsidR="00303F50" w:rsidRPr="00B526D4" w:rsidRDefault="00B526D4" w:rsidP="00AC3D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Absolwent </w:t>
            </w:r>
            <w:r w:rsidR="003D2C70">
              <w:rPr>
                <w:rFonts w:ascii="Arial" w:hAnsi="Arial" w:cs="Arial"/>
                <w:sz w:val="22"/>
                <w:szCs w:val="22"/>
              </w:rPr>
              <w:t>ma pogłębioną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na temat zasad tworzenia różnych form wypowiedzi pisemnych i ustnych o charakterze artystycznym i użytkowym</w:t>
            </w:r>
            <w:r w:rsidR="00AC3D9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0FE3598D" w14:textId="77777777" w:rsidR="00B526D4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K_W1</w:t>
            </w:r>
          </w:p>
          <w:p w14:paraId="1FEF3637" w14:textId="77777777" w:rsidR="00B526D4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36FF941A" w14:textId="77777777" w:rsidR="00B526D4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  <w:p w14:paraId="05E18529" w14:textId="77777777" w:rsidR="00B526D4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37BE35F6" w14:textId="77777777" w:rsidR="00B526D4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1728DD76" w14:textId="77777777" w:rsidR="00B526D4" w:rsidRPr="00F724DC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  <w:p w14:paraId="15C4A919" w14:textId="77777777" w:rsidR="00B526D4" w:rsidRPr="00F724DC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3497E485" w14:textId="77777777" w:rsidR="00B526D4" w:rsidRPr="00F724DC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4226A43F" w14:textId="77777777" w:rsidR="00303F50" w:rsidRDefault="00303F50" w:rsidP="00B3496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77EE3C" w14:textId="77777777" w:rsidR="00B526D4" w:rsidRPr="00AC3D9C" w:rsidRDefault="00B526D4" w:rsidP="00AC3D9C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</w:tbl>
    <w:p w14:paraId="44175E48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4F88BF34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B526D4" w14:paraId="052DABC0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C1C1FEE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E01D8D5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526D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E84862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E163C" w:rsidRPr="00B526D4" w14:paraId="70CD65E0" w14:textId="77777777">
        <w:trPr>
          <w:cantSplit/>
          <w:trHeight w:val="2116"/>
        </w:trPr>
        <w:tc>
          <w:tcPr>
            <w:tcW w:w="1985" w:type="dxa"/>
            <w:vMerge/>
          </w:tcPr>
          <w:p w14:paraId="4422978D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E1CDBE7" w14:textId="77777777" w:rsidR="003E163C" w:rsidRDefault="00B526D4" w:rsidP="00B349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potrafi wykorzystać posiadaną wiedzę w celu formułowania i rozwiązywania </w:t>
            </w:r>
            <w:r w:rsidR="003D2C70">
              <w:rPr>
                <w:rFonts w:ascii="Arial" w:hAnsi="Arial" w:cs="Arial"/>
                <w:sz w:val="22"/>
                <w:szCs w:val="22"/>
              </w:rPr>
              <w:t xml:space="preserve">niektórych </w:t>
            </w:r>
            <w:r w:rsidRPr="00B526D4">
              <w:rPr>
                <w:rFonts w:ascii="Arial" w:hAnsi="Arial" w:cs="Arial"/>
                <w:sz w:val="22"/>
                <w:szCs w:val="22"/>
              </w:rPr>
              <w:t>złożonych i nietypowych problemów badawczych, poprzez właściwy dobór źródeł i informacji, ich ocenę, krytyczną analizę, syntezę i twórczą interpretację</w:t>
            </w:r>
          </w:p>
          <w:p w14:paraId="342D2B66" w14:textId="77777777" w:rsidR="00FF526A" w:rsidRPr="00B526D4" w:rsidRDefault="00FF526A" w:rsidP="00B349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Absolwent </w:t>
            </w:r>
            <w:r w:rsidRPr="00FF526A">
              <w:rPr>
                <w:rFonts w:ascii="Arial" w:hAnsi="Arial" w:cs="Arial"/>
                <w:sz w:val="22"/>
                <w:szCs w:val="22"/>
              </w:rPr>
              <w:t>potrafi wykorzystać posiadaną wiedzę w celu tworzenia własnych tekstów o charakterze literackim oraz recenzowania tekstów oraz form audiowizualnych innych twórców</w:t>
            </w:r>
          </w:p>
        </w:tc>
        <w:tc>
          <w:tcPr>
            <w:tcW w:w="2410" w:type="dxa"/>
          </w:tcPr>
          <w:p w14:paraId="43E6B2E8" w14:textId="77777777" w:rsidR="00B526D4" w:rsidRPr="00F724DC" w:rsidRDefault="00B526D4" w:rsidP="00B526D4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U01</w:t>
            </w:r>
          </w:p>
          <w:p w14:paraId="046A59BB" w14:textId="77777777" w:rsidR="003E163C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01208A" w14:textId="77777777" w:rsidR="00FF526A" w:rsidRDefault="00FF526A" w:rsidP="004E5A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4A4484" w14:textId="77777777" w:rsidR="00FF526A" w:rsidRDefault="00FF526A" w:rsidP="004E5A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37BDB" w14:textId="77777777" w:rsidR="00FF526A" w:rsidRDefault="00FF526A" w:rsidP="004E5A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35CB9" w14:textId="77777777" w:rsidR="00FF526A" w:rsidRDefault="00FF526A" w:rsidP="004E5A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8E8B7" w14:textId="77777777" w:rsidR="00FF526A" w:rsidRPr="00F724DC" w:rsidRDefault="00FF526A" w:rsidP="00FF526A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U02</w:t>
            </w:r>
          </w:p>
          <w:p w14:paraId="1CF4A793" w14:textId="77777777" w:rsidR="00FF526A" w:rsidRPr="00B526D4" w:rsidRDefault="00FF526A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CA3A6A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732FA7AE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B526D4" w14:paraId="365C4DE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640C0BD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D2ED651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B526D4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E0E275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B526D4" w14:paraId="2153A1C4" w14:textId="77777777" w:rsidTr="00AC3D9C">
        <w:trPr>
          <w:cantSplit/>
          <w:trHeight w:val="1318"/>
        </w:trPr>
        <w:tc>
          <w:tcPr>
            <w:tcW w:w="1985" w:type="dxa"/>
            <w:vMerge/>
          </w:tcPr>
          <w:p w14:paraId="0E24DDD3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75EB1C2" w14:textId="77777777" w:rsidR="00303F50" w:rsidRPr="00B526D4" w:rsidRDefault="00FF526A" w:rsidP="00B3496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Absolwent </w:t>
            </w:r>
            <w:r w:rsidRPr="00FF526A">
              <w:rPr>
                <w:rFonts w:ascii="Arial" w:hAnsi="Arial" w:cs="Arial"/>
                <w:sz w:val="22"/>
                <w:szCs w:val="22"/>
              </w:rPr>
              <w:t>ma świadomość znaczenia wiedzy o literaturze i języku w tworzeniu własnych tekstów o charakterze literackim i użytkowym oraz rozumie potrzebę zasięgania opinii ekspertów w przypadku trudności z samodzielnym rozwiązaniem problemu</w:t>
            </w:r>
            <w:r w:rsidR="00AC3D9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46D62B9B" w14:textId="77777777" w:rsidR="00303F50" w:rsidRPr="00B526D4" w:rsidRDefault="00FF526A" w:rsidP="00FF52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K_K5</w:t>
            </w:r>
          </w:p>
        </w:tc>
      </w:tr>
    </w:tbl>
    <w:p w14:paraId="2071A87B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43594D13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B526D4" w14:paraId="08BAAD1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EEBC4D" w14:textId="77777777" w:rsidR="00303F50" w:rsidRPr="00B526D4" w:rsidRDefault="00303F50" w:rsidP="004E5AD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B526D4" w14:paraId="1A9279D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C9014E3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E7E431F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CE1E371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F1E19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B526D4" w14:paraId="73D6E5A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0587E34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5DEE4F9B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0C86D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3C5BAA9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396E706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F298DF2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3762AC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FD10739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10EEC07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5481859C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7EF8CF0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BFE8FCF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FDFA9A7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027C4104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5E89B62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6354882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52B71FB" w14:textId="77777777" w:rsidR="00303F50" w:rsidRPr="00B526D4" w:rsidRDefault="00F97CC2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059FD" w14:textId="77777777" w:rsidR="00303F50" w:rsidRPr="00B526D4" w:rsidRDefault="00B4271E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491467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2A096ED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CABDF7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E68B97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85F80B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1EEA09" w14:textId="77777777" w:rsidR="00303F50" w:rsidRPr="00B526D4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p w14:paraId="1105479E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Opis metod prowadzenia zajęć</w:t>
      </w:r>
    </w:p>
    <w:p w14:paraId="129944E7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526D4" w14:paraId="017A873C" w14:textId="77777777" w:rsidTr="003E163C">
        <w:trPr>
          <w:trHeight w:val="706"/>
        </w:trPr>
        <w:tc>
          <w:tcPr>
            <w:tcW w:w="9622" w:type="dxa"/>
          </w:tcPr>
          <w:p w14:paraId="1CF516DB" w14:textId="77777777" w:rsidR="00303F50" w:rsidRPr="00B526D4" w:rsidRDefault="003E163C" w:rsidP="004E5AD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</w:tc>
      </w:tr>
    </w:tbl>
    <w:p w14:paraId="54A2BAB3" w14:textId="77777777" w:rsidR="00303F50" w:rsidRPr="00B526D4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p w14:paraId="01E13DD3" w14:textId="77777777" w:rsidR="00303F50" w:rsidRPr="00B526D4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B526D4">
        <w:rPr>
          <w:rFonts w:ascii="Arial" w:hAnsi="Arial" w:cs="Arial"/>
          <w:sz w:val="22"/>
          <w:szCs w:val="22"/>
        </w:rPr>
        <w:t>uczenia się</w:t>
      </w:r>
    </w:p>
    <w:p w14:paraId="390D6998" w14:textId="77777777" w:rsidR="00303F50" w:rsidRPr="00B526D4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B526D4" w14:paraId="54225981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298D0ED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93E35F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526D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869419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C3BBA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BC34B2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3E809B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D8A289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E02EA5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6A57B8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AB3F746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5221291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2F3239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67D9E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2DBFC2" w14:textId="77777777" w:rsidR="00303F50" w:rsidRPr="00B526D4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B526D4" w14:paraId="2969696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4D09696" w14:textId="77777777" w:rsidR="00303F50" w:rsidRPr="00B526D4" w:rsidRDefault="00303F50" w:rsidP="004E5AD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12DC17A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6415A7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9F6136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141A3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1FEF12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34BBF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DBFCB" w14:textId="77777777" w:rsidR="00303F50" w:rsidRPr="00B526D4" w:rsidRDefault="00AE1F0C" w:rsidP="004E5A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14:paraId="3553ADAE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3ACB5E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98C936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6C0452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EE8041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AF583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4C9EE27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BFD517C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02BDD4F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602AE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31A507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94D2E3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6B2408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23161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D346C" w14:textId="77777777" w:rsidR="00303F50" w:rsidRPr="00B526D4" w:rsidRDefault="00AE1F0C" w:rsidP="004E5A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14:paraId="5510F970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3E0E3D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B4F7C0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1666E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3502C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F76308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B526D4" w14:paraId="404DDF8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663417C" w14:textId="77777777" w:rsidR="003E163C" w:rsidRPr="00B526D4" w:rsidRDefault="003E163C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8D3D963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76C4D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2AECC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C8A65F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5153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738336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DB94E" w14:textId="77777777" w:rsidR="003E163C" w:rsidRPr="00B526D4" w:rsidRDefault="00AE1F0C" w:rsidP="004E5A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14:paraId="503AEDEE" w14:textId="77777777" w:rsidR="003E163C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C6A264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50DBDB" w14:textId="77777777" w:rsidR="003E163C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0F080B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B483A3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AD584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B526D4" w14:paraId="2676954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6841456" w14:textId="77777777" w:rsidR="003E163C" w:rsidRPr="00B526D4" w:rsidRDefault="003E163C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140CE1C4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3DCA5C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90110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FAB441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E1FB9B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E228E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0072BD" w14:textId="77777777" w:rsidR="003E163C" w:rsidRPr="00B526D4" w:rsidRDefault="00AE1F0C" w:rsidP="004E5A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14:paraId="5A3E6545" w14:textId="77777777" w:rsidR="003E163C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BFF324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CDF7536" w14:textId="77777777" w:rsidR="003E163C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A056E3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31F3C5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6193F9" w14:textId="77777777" w:rsidR="003E163C" w:rsidRPr="00B526D4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12B7A9C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E493B6E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A79A9C0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720CD5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63184E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82269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CC0DA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BF5990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DBD881" w14:textId="77777777" w:rsidR="00303F50" w:rsidRPr="00B526D4" w:rsidRDefault="00AE1F0C" w:rsidP="004E5A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14:paraId="6C0DBBFB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F17468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0BAD18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FC6077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D7AB1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289A63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3A0ADFA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F7DFCD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2518608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8A1F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B276FD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BD3CB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48E218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69A45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2923F4" w14:textId="77777777" w:rsidR="00303F50" w:rsidRPr="00B526D4" w:rsidRDefault="00AE1F0C" w:rsidP="004E5A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14:paraId="03552E26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D8077F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A48CF8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C10458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D0A6B7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98B955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B526D4" w14:paraId="28979E1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32C130" w14:textId="77777777" w:rsidR="00303F50" w:rsidRPr="00B526D4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C2A3F22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4B605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87C045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80AD4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F45935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F1933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46964A" w14:textId="77777777" w:rsidR="00303F50" w:rsidRPr="00B526D4" w:rsidRDefault="00AE1F0C" w:rsidP="004E5A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14:paraId="4C0069C7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6E6C96A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C9C459" w14:textId="77777777" w:rsidR="00303F50" w:rsidRPr="00B526D4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7E3FD5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639C61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31274" w14:textId="77777777" w:rsidR="00303F50" w:rsidRPr="00B526D4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99C4A8" w14:textId="77777777" w:rsidR="00303F50" w:rsidRPr="00B526D4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p w14:paraId="351A401E" w14:textId="77777777" w:rsidR="00303F50" w:rsidRPr="00B526D4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526D4" w14:paraId="3E598826" w14:textId="77777777">
        <w:tc>
          <w:tcPr>
            <w:tcW w:w="1941" w:type="dxa"/>
            <w:shd w:val="clear" w:color="auto" w:fill="DBE5F1"/>
            <w:vAlign w:val="center"/>
          </w:tcPr>
          <w:p w14:paraId="4B1A85A1" w14:textId="77777777" w:rsidR="00303F50" w:rsidRPr="00B526D4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3855D4F" w14:textId="77777777" w:rsidR="00AF34A5" w:rsidRPr="00B526D4" w:rsidRDefault="00AF34A5" w:rsidP="004E5A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Zaliczenie z oceną – na podstawie obecności, aktywności merytorycznej oraz </w:t>
            </w:r>
            <w:r w:rsidR="00B4271E" w:rsidRPr="00E62A4E">
              <w:rPr>
                <w:rFonts w:ascii="Arial" w:hAnsi="Arial" w:cs="Arial"/>
                <w:bCs/>
                <w:sz w:val="22"/>
                <w:szCs w:val="22"/>
              </w:rPr>
              <w:t>samodzielnie przygotowanej pracy</w:t>
            </w:r>
            <w:r w:rsidR="00B4271E" w:rsidRPr="004B4D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B4271E" w:rsidRPr="00E62A4E">
              <w:rPr>
                <w:rFonts w:ascii="Arial" w:hAnsi="Arial" w:cs="Arial"/>
                <w:bCs/>
                <w:sz w:val="22"/>
                <w:szCs w:val="22"/>
              </w:rPr>
              <w:t>pisemnej</w:t>
            </w:r>
            <w:r w:rsidR="00B4271E" w:rsidRPr="00B526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1F0C">
              <w:rPr>
                <w:rFonts w:ascii="Arial" w:hAnsi="Arial" w:cs="Arial"/>
                <w:sz w:val="22"/>
                <w:szCs w:val="22"/>
              </w:rPr>
              <w:t xml:space="preserve">(lub projektu grupowego) </w:t>
            </w:r>
            <w:r w:rsidRPr="00B526D4">
              <w:rPr>
                <w:rFonts w:ascii="Arial" w:hAnsi="Arial" w:cs="Arial"/>
                <w:sz w:val="22"/>
                <w:szCs w:val="22"/>
              </w:rPr>
              <w:t>na wybrany wcześniej temat, wpisujący się w tematykę kursu.</w:t>
            </w:r>
          </w:p>
        </w:tc>
      </w:tr>
    </w:tbl>
    <w:p w14:paraId="0BC8FB97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386884E8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526D4" w14:paraId="1723C885" w14:textId="77777777" w:rsidTr="004E5ADC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14:paraId="1CBF82D6" w14:textId="77777777" w:rsidR="00303F50" w:rsidRPr="00B526D4" w:rsidRDefault="00303F50" w:rsidP="004E5AD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A0B1B50" w14:textId="77777777" w:rsidR="00303F50" w:rsidRPr="00B526D4" w:rsidRDefault="00AF34A5" w:rsidP="004E5A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Przedmiot może być realizowany w formie zdalnej przy wykorzystaniu platformy internetowej Microsoft Teams.</w:t>
            </w:r>
          </w:p>
        </w:tc>
      </w:tr>
    </w:tbl>
    <w:p w14:paraId="52D064EA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1FBC539B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Treści merytoryczne (wykaz tematów)</w:t>
      </w:r>
    </w:p>
    <w:p w14:paraId="16E018AF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526D4" w14:paraId="23EDE4FC" w14:textId="77777777">
        <w:trPr>
          <w:trHeight w:val="1136"/>
        </w:trPr>
        <w:tc>
          <w:tcPr>
            <w:tcW w:w="9622" w:type="dxa"/>
          </w:tcPr>
          <w:p w14:paraId="2E1FADF8" w14:textId="77777777" w:rsidR="004B4D1E" w:rsidRDefault="00516A83" w:rsidP="004B4D1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Trzy najważniejsze powieści nurtu chłopskiego: Tadeusz Nowak, </w:t>
            </w:r>
            <w:r>
              <w:rPr>
                <w:rFonts w:ascii="Arial" w:hAnsi="Arial" w:cs="Arial"/>
                <w:i/>
                <w:sz w:val="22"/>
                <w:szCs w:val="22"/>
              </w:rPr>
              <w:t>A jak królem, a jak katem będziesz</w:t>
            </w:r>
            <w:r>
              <w:rPr>
                <w:rFonts w:ascii="Arial" w:hAnsi="Arial" w:cs="Arial"/>
                <w:sz w:val="22"/>
                <w:szCs w:val="22"/>
              </w:rPr>
              <w:t xml:space="preserve">; Edward Redliński,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Konopielka; </w:t>
            </w:r>
            <w:r>
              <w:rPr>
                <w:rFonts w:ascii="Arial" w:hAnsi="Arial" w:cs="Arial"/>
                <w:sz w:val="22"/>
                <w:szCs w:val="22"/>
              </w:rPr>
              <w:t xml:space="preserve">Wiesław Myśliwski, </w:t>
            </w:r>
            <w:r>
              <w:rPr>
                <w:rFonts w:ascii="Arial" w:hAnsi="Arial" w:cs="Arial"/>
                <w:i/>
                <w:sz w:val="22"/>
                <w:szCs w:val="22"/>
              </w:rPr>
              <w:t>Kamień na kamieniu.</w:t>
            </w:r>
          </w:p>
          <w:p w14:paraId="1061C602" w14:textId="77777777" w:rsidR="00516A83" w:rsidRPr="00516A83" w:rsidRDefault="00516A83" w:rsidP="004B4D1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Klasyka polskiej poezj</w:t>
            </w:r>
            <w:r w:rsidR="00CE1C83">
              <w:rPr>
                <w:rFonts w:ascii="Arial" w:hAnsi="Arial" w:cs="Arial"/>
                <w:sz w:val="22"/>
                <w:szCs w:val="22"/>
              </w:rPr>
              <w:t xml:space="preserve">i współczesnej: </w:t>
            </w:r>
            <w:r>
              <w:rPr>
                <w:rFonts w:ascii="Arial" w:hAnsi="Arial" w:cs="Arial"/>
                <w:sz w:val="22"/>
                <w:szCs w:val="22"/>
              </w:rPr>
              <w:t>Tad</w:t>
            </w:r>
            <w:r w:rsidR="00CE1C83">
              <w:rPr>
                <w:rFonts w:ascii="Arial" w:hAnsi="Arial" w:cs="Arial"/>
                <w:sz w:val="22"/>
                <w:szCs w:val="22"/>
              </w:rPr>
              <w:t>eusz Różewicz,</w:t>
            </w:r>
            <w:r>
              <w:rPr>
                <w:rFonts w:ascii="Arial" w:hAnsi="Arial" w:cs="Arial"/>
                <w:sz w:val="22"/>
                <w:szCs w:val="22"/>
              </w:rPr>
              <w:t xml:space="preserve"> Wisł</w:t>
            </w:r>
            <w:r w:rsidR="00CE1C83">
              <w:rPr>
                <w:rFonts w:ascii="Arial" w:hAnsi="Arial" w:cs="Arial"/>
                <w:sz w:val="22"/>
                <w:szCs w:val="22"/>
              </w:rPr>
              <w:t>awa Szymborska, Stanisław Barańczak, Ryszard Krynicki, Adam Zagajewski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F5F613" w14:textId="77777777" w:rsidR="004B4D1E" w:rsidRPr="00B526D4" w:rsidRDefault="004B4D1E" w:rsidP="004E5AD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66638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713C67E7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Wykaz literatury podstawowej</w:t>
      </w:r>
    </w:p>
    <w:p w14:paraId="356B08F9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526D4" w14:paraId="44067DA9" w14:textId="77777777">
        <w:trPr>
          <w:trHeight w:val="1098"/>
        </w:trPr>
        <w:tc>
          <w:tcPr>
            <w:tcW w:w="9622" w:type="dxa"/>
          </w:tcPr>
          <w:p w14:paraId="6643FC44" w14:textId="77777777" w:rsidR="00303F50" w:rsidRDefault="006F38C8" w:rsidP="004B4D1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W. Myśliwski, </w:t>
            </w:r>
            <w:r>
              <w:rPr>
                <w:rFonts w:ascii="Arial" w:hAnsi="Arial" w:cs="Arial"/>
                <w:i/>
                <w:sz w:val="22"/>
                <w:szCs w:val="22"/>
              </w:rPr>
              <w:t>Kamień na kamieniu</w:t>
            </w:r>
            <w:r>
              <w:rPr>
                <w:rFonts w:ascii="Arial" w:hAnsi="Arial" w:cs="Arial"/>
                <w:sz w:val="22"/>
                <w:szCs w:val="22"/>
              </w:rPr>
              <w:t>, Szczecin 1987 i in. wyd.</w:t>
            </w:r>
          </w:p>
          <w:p w14:paraId="5931A54D" w14:textId="77777777" w:rsidR="006F38C8" w:rsidRDefault="006F38C8" w:rsidP="004B4D1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T. Nowak, </w:t>
            </w:r>
            <w:r>
              <w:rPr>
                <w:rFonts w:ascii="Arial" w:hAnsi="Arial" w:cs="Arial"/>
                <w:i/>
                <w:sz w:val="22"/>
                <w:szCs w:val="22"/>
              </w:rPr>
              <w:t>A jak królem, a jak katem będziesz</w:t>
            </w:r>
            <w:r>
              <w:rPr>
                <w:rFonts w:ascii="Arial" w:hAnsi="Arial" w:cs="Arial"/>
                <w:sz w:val="22"/>
                <w:szCs w:val="22"/>
              </w:rPr>
              <w:t>, Kraków 1988 i in. wyd.</w:t>
            </w:r>
          </w:p>
          <w:p w14:paraId="609F6AB0" w14:textId="77777777" w:rsidR="006F38C8" w:rsidRDefault="006F38C8" w:rsidP="004B4D1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E. Redliński,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Konopielka, </w:t>
            </w:r>
            <w:r>
              <w:rPr>
                <w:rFonts w:ascii="Arial" w:hAnsi="Arial" w:cs="Arial"/>
                <w:sz w:val="22"/>
                <w:szCs w:val="22"/>
              </w:rPr>
              <w:t>Warszawa 1973 i in. wyd.</w:t>
            </w:r>
          </w:p>
          <w:p w14:paraId="5ECCDB78" w14:textId="77777777" w:rsidR="006F38C8" w:rsidRDefault="00CE1C83" w:rsidP="004B4D1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S. Barańczak, </w:t>
            </w:r>
            <w:r>
              <w:rPr>
                <w:rFonts w:ascii="Arial" w:hAnsi="Arial" w:cs="Arial"/>
                <w:i/>
                <w:sz w:val="22"/>
                <w:szCs w:val="22"/>
              </w:rPr>
              <w:t>Wiersze zebrane</w:t>
            </w:r>
            <w:r>
              <w:rPr>
                <w:rFonts w:ascii="Arial" w:hAnsi="Arial" w:cs="Arial"/>
                <w:sz w:val="22"/>
                <w:szCs w:val="22"/>
              </w:rPr>
              <w:t>, Kraków 2006</w:t>
            </w:r>
            <w:r w:rsidR="006F38C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0C7C42" w14:textId="77777777" w:rsidR="006F38C8" w:rsidRPr="006538E7" w:rsidRDefault="00CE1C83" w:rsidP="006538E7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R. Krynicki, </w:t>
            </w:r>
            <w:r>
              <w:rPr>
                <w:rFonts w:ascii="Arial" w:hAnsi="Arial" w:cs="Arial"/>
                <w:i/>
                <w:sz w:val="22"/>
                <w:szCs w:val="22"/>
              </w:rPr>
              <w:t>Wiersze wybrane</w:t>
            </w:r>
            <w:r>
              <w:rPr>
                <w:rFonts w:ascii="Arial" w:hAnsi="Arial" w:cs="Arial"/>
                <w:sz w:val="22"/>
                <w:szCs w:val="22"/>
              </w:rPr>
              <w:t xml:space="preserve">, Kraków </w:t>
            </w:r>
            <w:r w:rsidR="006538E7">
              <w:rPr>
                <w:rFonts w:ascii="Arial" w:hAnsi="Arial" w:cs="Arial"/>
                <w:sz w:val="22"/>
                <w:szCs w:val="22"/>
              </w:rPr>
              <w:t>2009.</w:t>
            </w:r>
          </w:p>
          <w:p w14:paraId="1E07DEDF" w14:textId="77777777" w:rsidR="006F38C8" w:rsidRDefault="006F38C8" w:rsidP="004B4D1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T. Różewicz, </w:t>
            </w:r>
            <w:r>
              <w:rPr>
                <w:rFonts w:ascii="Arial" w:hAnsi="Arial" w:cs="Arial"/>
                <w:i/>
                <w:sz w:val="22"/>
                <w:szCs w:val="22"/>
              </w:rPr>
              <w:t>Wybór poezji</w:t>
            </w:r>
            <w:r>
              <w:rPr>
                <w:rFonts w:ascii="Arial" w:hAnsi="Arial" w:cs="Arial"/>
                <w:sz w:val="22"/>
                <w:szCs w:val="22"/>
              </w:rPr>
              <w:t>, wstęp i oprac. A. Skrendo, BN I 328, Wrocław 2016.</w:t>
            </w:r>
          </w:p>
          <w:p w14:paraId="2EFDE442" w14:textId="77777777" w:rsidR="006F38C8" w:rsidRDefault="006F38C8" w:rsidP="004B4D1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W. Szymborska,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Wybór poezji, </w:t>
            </w:r>
            <w:r>
              <w:rPr>
                <w:rFonts w:ascii="Arial" w:hAnsi="Arial" w:cs="Arial"/>
                <w:sz w:val="22"/>
                <w:szCs w:val="22"/>
              </w:rPr>
              <w:t>wstęp i oprac. W. Ligęza, BN I 327, Wrocław 2016.</w:t>
            </w:r>
          </w:p>
          <w:p w14:paraId="5D2A8A3F" w14:textId="77777777" w:rsidR="006538E7" w:rsidRPr="00F227D3" w:rsidRDefault="006538E7" w:rsidP="004B4D1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A. Zagajewski, </w:t>
            </w:r>
            <w:r>
              <w:rPr>
                <w:rFonts w:ascii="Arial" w:hAnsi="Arial" w:cs="Arial"/>
                <w:i/>
                <w:sz w:val="22"/>
                <w:szCs w:val="22"/>
              </w:rPr>
              <w:t>Wiersze wybrane</w:t>
            </w:r>
            <w:r>
              <w:rPr>
                <w:rFonts w:ascii="Arial" w:hAnsi="Arial" w:cs="Arial"/>
                <w:sz w:val="22"/>
                <w:szCs w:val="22"/>
              </w:rPr>
              <w:t>, Kraków 2017.</w:t>
            </w:r>
          </w:p>
        </w:tc>
      </w:tr>
    </w:tbl>
    <w:p w14:paraId="480F9004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1814B835" w14:textId="77777777" w:rsidR="004E5ADC" w:rsidRPr="00B526D4" w:rsidRDefault="004E5ADC" w:rsidP="004E5ADC">
      <w:pPr>
        <w:rPr>
          <w:rFonts w:ascii="Arial" w:hAnsi="Arial" w:cs="Arial"/>
          <w:sz w:val="22"/>
          <w:szCs w:val="22"/>
        </w:rPr>
      </w:pPr>
    </w:p>
    <w:p w14:paraId="6DEB790E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p w14:paraId="7D9009F0" w14:textId="77777777" w:rsidR="00303F50" w:rsidRPr="00B526D4" w:rsidRDefault="00303F50" w:rsidP="004E5ADC">
      <w:pPr>
        <w:pStyle w:val="Tekstdymka1"/>
        <w:rPr>
          <w:rFonts w:ascii="Arial" w:hAnsi="Arial" w:cs="Arial"/>
          <w:sz w:val="22"/>
          <w:szCs w:val="22"/>
        </w:rPr>
      </w:pPr>
    </w:p>
    <w:p w14:paraId="19DA4622" w14:textId="77777777" w:rsidR="00303F50" w:rsidRPr="00B526D4" w:rsidRDefault="00303F50" w:rsidP="004B4D1E">
      <w:pPr>
        <w:pStyle w:val="Tekstdymka1"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65C14943" w14:textId="77777777" w:rsidR="00303F50" w:rsidRPr="00B526D4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B526D4" w14:paraId="4B461ECA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24710C" w14:textId="77777777" w:rsidR="00303F50" w:rsidRPr="00B526D4" w:rsidRDefault="00027707" w:rsidP="004E5ADC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6811ADCD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9458684" w14:textId="77777777" w:rsidR="00303F50" w:rsidRPr="00B526D4" w:rsidRDefault="00F227D3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B526D4" w14:paraId="56CFED1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C1804FF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0848DC5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83F7DF5" w14:textId="77777777" w:rsidR="00303F50" w:rsidRPr="00B526D4" w:rsidRDefault="009C2825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9545C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B526D4" w14:paraId="2DD6426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1C7FB21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F9DE0D" w14:textId="77777777" w:rsidR="00303F50" w:rsidRPr="00B526D4" w:rsidRDefault="00303F50" w:rsidP="004E5ADC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FC89A59" w14:textId="77777777" w:rsidR="00303F50" w:rsidRPr="00B526D4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B526D4" w14:paraId="518FA97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FBDCC0D" w14:textId="77777777" w:rsidR="00303F50" w:rsidRPr="00B526D4" w:rsidRDefault="00027707" w:rsidP="004E5ADC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F49BA67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A80FDA6" w14:textId="77777777" w:rsidR="00303F50" w:rsidRPr="00B526D4" w:rsidRDefault="00E9545C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B526D4" w14:paraId="1D230DE7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F640941" w14:textId="77777777" w:rsidR="00303F50" w:rsidRPr="00B526D4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BC3B4BE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DF9A45A" w14:textId="77777777" w:rsidR="00303F50" w:rsidRPr="00B526D4" w:rsidRDefault="00E9545C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B526D4" w14:paraId="1FAC4DF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4D91E79" w14:textId="77777777" w:rsidR="00303F50" w:rsidRPr="00B526D4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72F3B3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CFC21DF" w14:textId="77777777" w:rsidR="00303F50" w:rsidRPr="00B526D4" w:rsidRDefault="00AF34A5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B526D4" w14:paraId="17C961A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038C4FE" w14:textId="77777777" w:rsidR="00303F50" w:rsidRPr="00B526D4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CEA1533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3BFF9A" w14:textId="77777777" w:rsidR="00303F50" w:rsidRPr="00B526D4" w:rsidRDefault="00F227D3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B526D4" w14:paraId="6D6407F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3B4320A" w14:textId="77777777" w:rsidR="00303F50" w:rsidRPr="00B526D4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2F07276" w14:textId="77777777" w:rsidR="00303F50" w:rsidRPr="00B526D4" w:rsidRDefault="00F97CC2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B526D4" w14:paraId="3E9C1A7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9336B3" w14:textId="77777777" w:rsidR="00303F50" w:rsidRPr="00B526D4" w:rsidRDefault="00027707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7A63715" w14:textId="77777777" w:rsidR="00303F50" w:rsidRPr="00B526D4" w:rsidRDefault="009C2825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5B00832" w14:textId="77777777" w:rsidR="00303F50" w:rsidRPr="00B526D4" w:rsidRDefault="00303F50" w:rsidP="004E5ADC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B526D4" w:rsidSect="00292F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B6C30" w14:textId="77777777" w:rsidR="00405C7F" w:rsidRDefault="00405C7F">
      <w:r>
        <w:separator/>
      </w:r>
    </w:p>
  </w:endnote>
  <w:endnote w:type="continuationSeparator" w:id="0">
    <w:p w14:paraId="4099A607" w14:textId="77777777" w:rsidR="00405C7F" w:rsidRDefault="0040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76F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DFF6" w14:textId="77777777" w:rsidR="00303F50" w:rsidRDefault="00FB2E5D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3D2C70">
      <w:rPr>
        <w:noProof/>
      </w:rPr>
      <w:t>2</w:t>
    </w:r>
    <w:r>
      <w:fldChar w:fldCharType="end"/>
    </w:r>
  </w:p>
  <w:p w14:paraId="727DBF86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6CC0E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01D72" w14:textId="77777777" w:rsidR="00405C7F" w:rsidRDefault="00405C7F">
      <w:r>
        <w:separator/>
      </w:r>
    </w:p>
  </w:footnote>
  <w:footnote w:type="continuationSeparator" w:id="0">
    <w:p w14:paraId="2FDB308B" w14:textId="77777777" w:rsidR="00405C7F" w:rsidRDefault="0040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D832F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DA96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73FCD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D737B"/>
    <w:multiLevelType w:val="hybridMultilevel"/>
    <w:tmpl w:val="FB64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E7626"/>
    <w:multiLevelType w:val="hybridMultilevel"/>
    <w:tmpl w:val="9F089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44106">
    <w:abstractNumId w:val="0"/>
  </w:num>
  <w:num w:numId="2" w16cid:durableId="1396398194">
    <w:abstractNumId w:val="1"/>
  </w:num>
  <w:num w:numId="3" w16cid:durableId="1788617077">
    <w:abstractNumId w:val="6"/>
  </w:num>
  <w:num w:numId="4" w16cid:durableId="1326981231">
    <w:abstractNumId w:val="8"/>
  </w:num>
  <w:num w:numId="5" w16cid:durableId="704795454">
    <w:abstractNumId w:val="9"/>
  </w:num>
  <w:num w:numId="6" w16cid:durableId="1099980985">
    <w:abstractNumId w:val="2"/>
  </w:num>
  <w:num w:numId="7" w16cid:durableId="989820282">
    <w:abstractNumId w:val="5"/>
  </w:num>
  <w:num w:numId="8" w16cid:durableId="883829520">
    <w:abstractNumId w:val="4"/>
  </w:num>
  <w:num w:numId="9" w16cid:durableId="577325971">
    <w:abstractNumId w:val="3"/>
  </w:num>
  <w:num w:numId="10" w16cid:durableId="178353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D5"/>
    <w:rsid w:val="00027707"/>
    <w:rsid w:val="000323F2"/>
    <w:rsid w:val="00035AB0"/>
    <w:rsid w:val="00073649"/>
    <w:rsid w:val="00076745"/>
    <w:rsid w:val="00080B46"/>
    <w:rsid w:val="000B3DE8"/>
    <w:rsid w:val="00100620"/>
    <w:rsid w:val="00132DB1"/>
    <w:rsid w:val="001555DF"/>
    <w:rsid w:val="001B7A5C"/>
    <w:rsid w:val="001C15DC"/>
    <w:rsid w:val="00201B99"/>
    <w:rsid w:val="0022050F"/>
    <w:rsid w:val="00257A2E"/>
    <w:rsid w:val="002657F3"/>
    <w:rsid w:val="00292F7D"/>
    <w:rsid w:val="00303F50"/>
    <w:rsid w:val="00351F64"/>
    <w:rsid w:val="0039514E"/>
    <w:rsid w:val="003D2C70"/>
    <w:rsid w:val="003E163C"/>
    <w:rsid w:val="003F5606"/>
    <w:rsid w:val="00405C7F"/>
    <w:rsid w:val="00434CDD"/>
    <w:rsid w:val="0044050E"/>
    <w:rsid w:val="004B4D1E"/>
    <w:rsid w:val="004B5B2C"/>
    <w:rsid w:val="004E5ADC"/>
    <w:rsid w:val="00516A83"/>
    <w:rsid w:val="00517224"/>
    <w:rsid w:val="0052608B"/>
    <w:rsid w:val="00531E62"/>
    <w:rsid w:val="00533C41"/>
    <w:rsid w:val="005742F0"/>
    <w:rsid w:val="00582B81"/>
    <w:rsid w:val="005E24DC"/>
    <w:rsid w:val="006110CD"/>
    <w:rsid w:val="00615717"/>
    <w:rsid w:val="006448E2"/>
    <w:rsid w:val="006538E7"/>
    <w:rsid w:val="006F38C8"/>
    <w:rsid w:val="00700CD5"/>
    <w:rsid w:val="00716872"/>
    <w:rsid w:val="007205D3"/>
    <w:rsid w:val="00725127"/>
    <w:rsid w:val="00737835"/>
    <w:rsid w:val="007604DC"/>
    <w:rsid w:val="007C0D7B"/>
    <w:rsid w:val="00827D3B"/>
    <w:rsid w:val="00847145"/>
    <w:rsid w:val="008B703C"/>
    <w:rsid w:val="008E41B1"/>
    <w:rsid w:val="009026FF"/>
    <w:rsid w:val="00902798"/>
    <w:rsid w:val="00962F26"/>
    <w:rsid w:val="00965687"/>
    <w:rsid w:val="009A56C6"/>
    <w:rsid w:val="009C2825"/>
    <w:rsid w:val="009F013C"/>
    <w:rsid w:val="00A142AF"/>
    <w:rsid w:val="00A35A93"/>
    <w:rsid w:val="00A42712"/>
    <w:rsid w:val="00A455D8"/>
    <w:rsid w:val="00A7140E"/>
    <w:rsid w:val="00A8544F"/>
    <w:rsid w:val="00AA365E"/>
    <w:rsid w:val="00AC3D9C"/>
    <w:rsid w:val="00AD5E98"/>
    <w:rsid w:val="00AE1F0C"/>
    <w:rsid w:val="00AF34A5"/>
    <w:rsid w:val="00B00E28"/>
    <w:rsid w:val="00B25CE5"/>
    <w:rsid w:val="00B309C9"/>
    <w:rsid w:val="00B3496A"/>
    <w:rsid w:val="00B4271E"/>
    <w:rsid w:val="00B526D4"/>
    <w:rsid w:val="00BB2833"/>
    <w:rsid w:val="00BC6545"/>
    <w:rsid w:val="00C15355"/>
    <w:rsid w:val="00C406F2"/>
    <w:rsid w:val="00C623BF"/>
    <w:rsid w:val="00CD1020"/>
    <w:rsid w:val="00CE1C83"/>
    <w:rsid w:val="00D218B1"/>
    <w:rsid w:val="00D32FBE"/>
    <w:rsid w:val="00DB3679"/>
    <w:rsid w:val="00DD1156"/>
    <w:rsid w:val="00DD439F"/>
    <w:rsid w:val="00DE2A4C"/>
    <w:rsid w:val="00E1551F"/>
    <w:rsid w:val="00E1778B"/>
    <w:rsid w:val="00E42ACA"/>
    <w:rsid w:val="00E62A4E"/>
    <w:rsid w:val="00E63801"/>
    <w:rsid w:val="00E9545C"/>
    <w:rsid w:val="00EA25C0"/>
    <w:rsid w:val="00EC32D6"/>
    <w:rsid w:val="00EF5105"/>
    <w:rsid w:val="00F227D3"/>
    <w:rsid w:val="00F265F7"/>
    <w:rsid w:val="00F3317D"/>
    <w:rsid w:val="00F4095F"/>
    <w:rsid w:val="00F97CC2"/>
    <w:rsid w:val="00FB2E5D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F138E"/>
  <w15:docId w15:val="{A228649F-F5A9-401E-9820-19A29083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F7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292F7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292F7D"/>
  </w:style>
  <w:style w:type="character" w:styleId="Numerstrony">
    <w:name w:val="page number"/>
    <w:semiHidden/>
    <w:rsid w:val="00292F7D"/>
    <w:rPr>
      <w:sz w:val="14"/>
      <w:szCs w:val="14"/>
    </w:rPr>
  </w:style>
  <w:style w:type="paragraph" w:styleId="Tekstpodstawowy">
    <w:name w:val="Body Text"/>
    <w:basedOn w:val="Normalny"/>
    <w:semiHidden/>
    <w:rsid w:val="00292F7D"/>
    <w:pPr>
      <w:spacing w:after="120"/>
    </w:pPr>
  </w:style>
  <w:style w:type="paragraph" w:customStyle="1" w:styleId="Podpis1">
    <w:name w:val="Podpis1"/>
    <w:basedOn w:val="Normalny"/>
    <w:rsid w:val="00292F7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292F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292F7D"/>
  </w:style>
  <w:style w:type="paragraph" w:styleId="Stopka">
    <w:name w:val="footer"/>
    <w:basedOn w:val="Normalny"/>
    <w:semiHidden/>
    <w:rsid w:val="00292F7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rsid w:val="00292F7D"/>
    <w:pPr>
      <w:suppressLineNumbers/>
    </w:pPr>
  </w:style>
  <w:style w:type="paragraph" w:customStyle="1" w:styleId="Nagwektabeli">
    <w:name w:val="Nagłówek tabeli"/>
    <w:basedOn w:val="Zawartotabeli"/>
    <w:rsid w:val="00292F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92F7D"/>
  </w:style>
  <w:style w:type="paragraph" w:customStyle="1" w:styleId="Indeks">
    <w:name w:val="Indeks"/>
    <w:basedOn w:val="Normalny"/>
    <w:rsid w:val="00292F7D"/>
    <w:pPr>
      <w:suppressLineNumbers/>
    </w:pPr>
  </w:style>
  <w:style w:type="character" w:styleId="Odwoaniedokomentarza">
    <w:name w:val="annotation reference"/>
    <w:semiHidden/>
    <w:rsid w:val="00292F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92F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292F7D"/>
    <w:rPr>
      <w:b/>
      <w:bCs/>
    </w:rPr>
  </w:style>
  <w:style w:type="paragraph" w:customStyle="1" w:styleId="Tekstdymka1">
    <w:name w:val="Tekst dymka1"/>
    <w:basedOn w:val="Normalny"/>
    <w:rsid w:val="00292F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292F7D"/>
    <w:rPr>
      <w:sz w:val="20"/>
      <w:szCs w:val="20"/>
    </w:rPr>
  </w:style>
  <w:style w:type="character" w:styleId="Odwoanieprzypisudolnego">
    <w:name w:val="footnote reference"/>
    <w:semiHidden/>
    <w:rsid w:val="00292F7D"/>
    <w:rPr>
      <w:vertAlign w:val="superscript"/>
    </w:rPr>
  </w:style>
  <w:style w:type="character" w:customStyle="1" w:styleId="StopkaZnak">
    <w:name w:val="Stopka Znak"/>
    <w:rsid w:val="00292F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4B5B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AF34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AF34A5"/>
    <w:rPr>
      <w:sz w:val="16"/>
      <w:szCs w:val="16"/>
    </w:rPr>
  </w:style>
  <w:style w:type="character" w:styleId="Hipercze">
    <w:name w:val="Hyperlink"/>
    <w:uiPriority w:val="99"/>
    <w:unhideWhenUsed/>
    <w:rsid w:val="00E42AC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42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F66FB8-30A7-42FB-B2BA-F2621466DCA5}"/>
</file>

<file path=customXml/itemProps2.xml><?xml version="1.0" encoding="utf-8"?>
<ds:datastoreItem xmlns:ds="http://schemas.openxmlformats.org/officeDocument/2006/customXml" ds:itemID="{0E674132-5167-4181-9370-A6DFE658AE53}"/>
</file>

<file path=customXml/itemProps3.xml><?xml version="1.0" encoding="utf-8"?>
<ds:datastoreItem xmlns:ds="http://schemas.openxmlformats.org/officeDocument/2006/customXml" ds:itemID="{E9DB8470-1419-4551-BB52-E8E2E164E3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5149</CharactersWithSpaces>
  <SharedDoc>false</SharedDoc>
  <HLinks>
    <vt:vector size="12" baseType="variant">
      <vt:variant>
        <vt:i4>1572886</vt:i4>
      </vt:variant>
      <vt:variant>
        <vt:i4>3</vt:i4>
      </vt:variant>
      <vt:variant>
        <vt:i4>0</vt:i4>
      </vt:variant>
      <vt:variant>
        <vt:i4>5</vt:i4>
      </vt:variant>
      <vt:variant>
        <vt:lpwstr>https://www.dwutygodnik.com/artykul/553-biografie-zwrot-biograficzny.html</vt:lpwstr>
      </vt:variant>
      <vt:variant>
        <vt:lpwstr/>
      </vt:variant>
      <vt:variant>
        <vt:i4>4849752</vt:i4>
      </vt:variant>
      <vt:variant>
        <vt:i4>0</vt:i4>
      </vt:variant>
      <vt:variant>
        <vt:i4>0</vt:i4>
      </vt:variant>
      <vt:variant>
        <vt:i4>5</vt:i4>
      </vt:variant>
      <vt:variant>
        <vt:lpwstr>http://malyformat.com/tag/cykl-czytanie-non-fiction/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9</cp:revision>
  <cp:lastPrinted>2012-01-27T07:28:00Z</cp:lastPrinted>
  <dcterms:created xsi:type="dcterms:W3CDTF">2023-10-02T20:37:00Z</dcterms:created>
  <dcterms:modified xsi:type="dcterms:W3CDTF">2025-03-06T13:31:00Z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