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74492" w14:textId="77777777" w:rsidR="00412755" w:rsidRPr="001A66F4" w:rsidRDefault="00000000">
      <w:pPr>
        <w:jc w:val="right"/>
        <w:rPr>
          <w:rFonts w:ascii="Arial" w:hAnsi="Arial" w:cs="Arial"/>
          <w:i/>
          <w:sz w:val="22"/>
          <w:szCs w:val="22"/>
        </w:rPr>
      </w:pPr>
      <w:r w:rsidRPr="001A66F4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45E46A4" w14:textId="77777777" w:rsidR="00412755" w:rsidRPr="001A66F4" w:rsidRDefault="00412755">
      <w:pPr>
        <w:jc w:val="right"/>
        <w:rPr>
          <w:rFonts w:ascii="Arial" w:hAnsi="Arial" w:cs="Arial"/>
          <w:i/>
          <w:sz w:val="22"/>
          <w:szCs w:val="22"/>
        </w:rPr>
      </w:pPr>
    </w:p>
    <w:p w14:paraId="3FC8E4DC" w14:textId="77777777" w:rsidR="00412755" w:rsidRPr="001A66F4" w:rsidRDefault="00412755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9009940" w14:textId="77777777" w:rsidR="00412755" w:rsidRPr="001A66F4" w:rsidRDefault="00000000">
      <w:pPr>
        <w:pStyle w:val="Nagwek1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b/>
          <w:bCs/>
          <w:sz w:val="22"/>
          <w:szCs w:val="22"/>
        </w:rPr>
        <w:t>KARTA KURSU</w:t>
      </w:r>
    </w:p>
    <w:p w14:paraId="4703F11C" w14:textId="77777777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A66F4">
        <w:rPr>
          <w:rFonts w:ascii="Arial" w:hAnsi="Arial" w:cs="Arial"/>
          <w:b/>
          <w:bCs/>
          <w:color w:val="000000"/>
          <w:sz w:val="22"/>
          <w:szCs w:val="22"/>
        </w:rPr>
        <w:t>Media Content &amp; Creative Writing</w:t>
      </w:r>
    </w:p>
    <w:p w14:paraId="7D45963C" w14:textId="77777777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A66F4">
        <w:rPr>
          <w:rFonts w:ascii="Arial" w:hAnsi="Arial" w:cs="Arial"/>
          <w:b/>
          <w:bCs/>
          <w:color w:val="000000"/>
          <w:sz w:val="22"/>
          <w:szCs w:val="22"/>
        </w:rPr>
        <w:t>Studia II stopnia, semestr 3</w:t>
      </w:r>
    </w:p>
    <w:p w14:paraId="71A17E8B" w14:textId="77777777" w:rsidR="00412755" w:rsidRPr="001A66F4" w:rsidRDefault="00000000">
      <w:pPr>
        <w:pStyle w:val="Tekstpodstawow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1A66F4">
        <w:rPr>
          <w:rFonts w:ascii="Arial" w:hAnsi="Arial" w:cs="Arial"/>
          <w:b/>
          <w:bCs/>
          <w:sz w:val="22"/>
          <w:szCs w:val="22"/>
        </w:rPr>
        <w:t>Studia niestacjonarne</w:t>
      </w:r>
    </w:p>
    <w:p w14:paraId="5B809959" w14:textId="77777777" w:rsidR="00412755" w:rsidRPr="001A66F4" w:rsidRDefault="0041275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w:rsidR="00412755" w:rsidRPr="001A66F4" w14:paraId="30FDDF57" w14:textId="77777777">
        <w:trPr>
          <w:trHeight w:val="395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F87D919" w14:textId="77777777" w:rsidR="00412755" w:rsidRPr="001A66F4" w:rsidRDefault="0000000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A09841" w14:textId="77777777" w:rsidR="00412755" w:rsidRPr="001A66F4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Kino współczesne</w:t>
            </w:r>
          </w:p>
        </w:tc>
      </w:tr>
      <w:tr w:rsidR="00412755" w:rsidRPr="001A66F4" w14:paraId="3D0353DA" w14:textId="77777777">
        <w:trPr>
          <w:trHeight w:val="379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6DCB66" w14:textId="77777777" w:rsidR="00412755" w:rsidRPr="001A66F4" w:rsidRDefault="0000000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20C3C7" w14:textId="77777777" w:rsidR="00412755" w:rsidRPr="001A66F4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Contemporary cinema</w:t>
            </w:r>
          </w:p>
        </w:tc>
      </w:tr>
    </w:tbl>
    <w:p w14:paraId="43B4B2A1" w14:textId="77777777" w:rsidR="00412755" w:rsidRPr="001A66F4" w:rsidRDefault="0041275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90"/>
        <w:gridCol w:w="3264"/>
      </w:tblGrid>
      <w:tr w:rsidR="00412755" w:rsidRPr="001A66F4" w14:paraId="3CF66985" w14:textId="77777777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6359B91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19DAB51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Dr Iwo Sulka</w:t>
            </w:r>
          </w:p>
        </w:tc>
        <w:tc>
          <w:tcPr>
            <w:tcW w:w="32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8C2319F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12755" w:rsidRPr="001A66F4" w14:paraId="432CF6FB" w14:textId="77777777">
        <w:trPr>
          <w:cantSplit/>
          <w:trHeight w:val="367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3AD51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00E32B7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BBC8260" w14:textId="77777777" w:rsidR="00412755" w:rsidRPr="001A66F4" w:rsidRDefault="00000000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  <w:p w14:paraId="39E28C4B" w14:textId="77777777" w:rsidR="00412755" w:rsidRPr="001A66F4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412755" w:rsidRPr="001A66F4" w14:paraId="64405CD8" w14:textId="77777777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F0BDDF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54E297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2997593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39EEE2BF" w14:textId="77777777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436BF82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35DAD6E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D30837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7D9F2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A4EF52F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6220BC07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Opis kursu (cele kształcenia)</w:t>
      </w:r>
    </w:p>
    <w:p w14:paraId="1CDA3BFA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12755" w:rsidRPr="001A66F4" w14:paraId="38AB67D3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B9AB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Celem kursu jest omówienie wybranych, najważniejszych tendencji współczesnego kina światowego, twórców oraz dzieł prezentowanych nurtów. Zajęcia prowadzone są w języku polskim.</w:t>
            </w:r>
          </w:p>
        </w:tc>
      </w:tr>
    </w:tbl>
    <w:p w14:paraId="22BAE18C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66B6DC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2606FA6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Warunki wstępne</w:t>
      </w:r>
    </w:p>
    <w:p w14:paraId="18A7F7D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04906BD1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EDCBAD7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F8B6F9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Podstawowa wiedza i terminologia z zakresu filmoznawstwa oraz kultury współczesnej, przede wszystkim medialnej.</w:t>
            </w:r>
          </w:p>
        </w:tc>
      </w:tr>
      <w:tr w:rsidR="00412755" w:rsidRPr="001A66F4" w14:paraId="55B0EF16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384E00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45C9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 analityczno-interpretacyjne z zakresu sztuki filmowej, umiejętność czytania tekstów filmoznawczych ze zrozumieniem.</w:t>
            </w:r>
          </w:p>
        </w:tc>
      </w:tr>
      <w:tr w:rsidR="00412755" w:rsidRPr="001A66F4" w14:paraId="08335D38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FD0FDD9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A76C6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Wstęp do filmoznawstwa.</w:t>
            </w:r>
          </w:p>
          <w:p w14:paraId="24F5E3D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8BEF35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5464912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312086C4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Efekty uczenia się</w:t>
      </w:r>
    </w:p>
    <w:p w14:paraId="47DED6A2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12755" w:rsidRPr="001A66F4" w14:paraId="3F8C1DDE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DCDEFD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637D75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D0BA6A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30A49A06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62B1A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473D7F" w14:textId="77777777" w:rsidR="00412755" w:rsidRPr="001A66F4" w:rsidRDefault="00000000" w:rsidP="00443B01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W01 Student ma wiedzę na temat wybitnych twórców kinematografii światowej i dzieł filmowych uznanych za kanoniczne</w:t>
            </w:r>
          </w:p>
          <w:p w14:paraId="1E0F1086" w14:textId="77777777" w:rsidR="00412755" w:rsidRPr="001A66F4" w:rsidRDefault="00000000" w:rsidP="00443B01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W03 Student ma uporządkowaną wiedzę o głównych kierunkach rozwoju kinematografii światowej oraz orientuje się we współczesnym rynku filmowym</w:t>
            </w:r>
          </w:p>
          <w:p w14:paraId="42F9A0EC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W03 Student ma wiedzę o najważniejszych zjawiskach współczesnej kultury filmowej</w:t>
            </w:r>
          </w:p>
          <w:p w14:paraId="7D9F5912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28F17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C51C41" w14:textId="1013FD66" w:rsidR="00412755" w:rsidRPr="001A66F4" w:rsidRDefault="00E45E48" w:rsidP="00023629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W1,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W2,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W3</w:t>
            </w:r>
          </w:p>
          <w:p w14:paraId="1AD9CD4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B5965F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2568B36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412755" w:rsidRPr="001A66F4" w14:paraId="6E4CFF28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27622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ED02E1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194389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2A7BFAC9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E581B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AF1230" w14:textId="060D8B5A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U01</w:t>
            </w:r>
            <w:r w:rsidR="009D5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66F4">
              <w:rPr>
                <w:rFonts w:ascii="Arial" w:hAnsi="Arial" w:cs="Arial"/>
                <w:sz w:val="22"/>
                <w:szCs w:val="22"/>
              </w:rPr>
              <w:t>Student rozpoznaje różnorodne teksty kultury filmowej (filmy, seriale, inne formy) i określa ich miejsce w kontekście kulturowym i obiegach kultury.</w:t>
            </w:r>
          </w:p>
          <w:p w14:paraId="6459B62B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U02 Student analizuje i interpretuje rozmaite typy tekstów filmoznawczych (filmy, seriale, inne formy; także w grupie, rozpoznając podstawowe nurty, kierunki i konwencje)</w:t>
            </w:r>
          </w:p>
          <w:p w14:paraId="60AE7DD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U03 Student używa specjalistycznego języka filmoznawczego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1E825D" w14:textId="75F38424" w:rsidR="00412755" w:rsidRPr="001A66F4" w:rsidRDefault="00EF38E6" w:rsidP="000236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U1,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U2,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U</w:t>
            </w:r>
            <w:r w:rsidR="007B1EB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7150B20E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3FCBB667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412755" w:rsidRPr="001A66F4" w14:paraId="3EBD20EC" w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2155E1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E83EA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B8630F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12755" w:rsidRPr="001A66F4" w14:paraId="5D9AD0A2" w14:textId="77777777">
        <w:trPr>
          <w:cantSplit/>
          <w:trHeight w:val="1984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A4DBD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92CCB3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K01 Student obserwuje współczesne zjawiska kulturowe i medialne z zakresu filmu (oraz innych form filmowych)</w:t>
            </w:r>
          </w:p>
          <w:p w14:paraId="05C3EA2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K02 Student potrafi oceniać poprawność, niezależność oraz estetykę tekstów kultury filmowej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FA04E6" w14:textId="07A79707" w:rsidR="00412755" w:rsidRPr="001A66F4" w:rsidRDefault="00BA4000" w:rsidP="000236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K1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1A66F4">
              <w:rPr>
                <w:rFonts w:ascii="Arial" w:hAnsi="Arial" w:cs="Arial"/>
                <w:sz w:val="22"/>
                <w:szCs w:val="22"/>
              </w:rPr>
              <w:t>K2</w:t>
            </w:r>
          </w:p>
        </w:tc>
      </w:tr>
    </w:tbl>
    <w:p w14:paraId="1742B1F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4B225C5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1228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7"/>
        <w:gridCol w:w="847"/>
        <w:gridCol w:w="284"/>
      </w:tblGrid>
      <w:tr w:rsidR="00412755" w:rsidRPr="001A66F4" w14:paraId="0A794AA8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15FFCFC" w14:textId="77777777" w:rsidR="00412755" w:rsidRPr="001A66F4" w:rsidRDefault="0000000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12755" w:rsidRPr="001A66F4" w14:paraId="6632DB7C" w14:textId="7777777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A31D34A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83A9EF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A1AE67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07C59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12755" w:rsidRPr="001A66F4" w14:paraId="51BEEF12" w14:textId="77777777">
        <w:trPr>
          <w:cantSplit/>
          <w:trHeight w:val="477"/>
        </w:trPr>
        <w:tc>
          <w:tcPr>
            <w:tcW w:w="16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1B0A6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6AC98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C28ED9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1EEDAE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5068A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ECB5988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369D3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C39DC2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C0E06D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6E77E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FAF5F8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BAFA2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B292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7054F45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6D96AAF7" w14:textId="77777777">
        <w:trPr>
          <w:trHeight w:val="499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E670B0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77DE00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0899C6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003F5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08A8A34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E4BD0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B35F64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3648E0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2755" w:rsidRPr="001A66F4" w14:paraId="3C1A1463" w14:textId="77777777">
        <w:trPr>
          <w:trHeight w:val="462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29ADA8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1F7DD7A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F843D3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4EB976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2DE379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7C595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7B79C1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FAA85F" w14:textId="77777777" w:rsidR="00412755" w:rsidRPr="001A66F4" w:rsidRDefault="0041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8CE591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B4FD014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FEE7863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0DE243B8" w14:textId="7777777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D682D" w14:textId="77777777" w:rsidR="00412755" w:rsidRPr="001A66F4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lastRenderedPageBreak/>
              <w:t>Wykład konwersatoryjny, praca własna, projekcje filmowe, prezentacje multimedialne.</w:t>
            </w:r>
          </w:p>
        </w:tc>
      </w:tr>
    </w:tbl>
    <w:p w14:paraId="3C4C9441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60E0541C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19078F7D" w14:textId="77777777" w:rsidR="00412755" w:rsidRPr="001A66F4" w:rsidRDefault="00000000">
      <w:pPr>
        <w:pStyle w:val="Zawartotabeli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Formy sprawdzania efektów uczenia się</w:t>
      </w:r>
    </w:p>
    <w:p w14:paraId="521875AB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3"/>
        <w:gridCol w:w="668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8"/>
        <w:gridCol w:w="663"/>
      </w:tblGrid>
      <w:tr w:rsidR="00412755" w:rsidRPr="001A66F4" w14:paraId="4B997CC0" w14:textId="77777777" w:rsidTr="00AF3B4C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66F0FF" w14:textId="77777777" w:rsidR="00412755" w:rsidRPr="001A66F4" w:rsidRDefault="0041275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38323C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1A66F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EC3291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15CA770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90477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123031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0CF95BA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6AFD6D0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2D0C60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49B38F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7A7DEA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3D7BB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BFB8C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52084F6" w14:textId="77777777" w:rsidR="00412755" w:rsidRPr="001A66F4" w:rsidRDefault="0000000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12755" w:rsidRPr="001A66F4" w14:paraId="4A30E0B5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53B21B" w14:textId="77777777" w:rsidR="00412755" w:rsidRPr="001A66F4" w:rsidRDefault="0000000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E4A64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CBBDE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41CF3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B6572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3A508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0315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E0EE4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311AC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9C1D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D7EA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18BD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CDFF1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0315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2006BFBA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294DAE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E27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D589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CEB5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CD81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3BF89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CEF8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E084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F62E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2281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8AA9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D5FB9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2280D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4900A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A2949" w:rsidRPr="001A66F4" w14:paraId="11CD2D25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9BAE522" w14:textId="791D81D2" w:rsidR="005A2949" w:rsidRPr="001A66F4" w:rsidRDefault="005A29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F53121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A886B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04B0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4A7946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B3B55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C021F7" w14:textId="189360E7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E4C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BD31F" w14:textId="78080175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6F34C9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48EBC5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9BC02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E7197" w14:textId="77777777" w:rsidR="005A2949" w:rsidRPr="001A66F4" w:rsidRDefault="005A29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89807" w14:textId="7A8E2E9B" w:rsidR="005A2949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71AF8851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F61238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25CB6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91F2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E361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DD553D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BD2E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78097E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110B8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F505D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ED552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E9A44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FCDC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94FAB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6249A1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33BD3A42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60D7BAA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E2CD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BB06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AB64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3FCCB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9D32F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B90732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55DE5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40370E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CE07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B060C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3E0A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7DA4B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579C5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F3B4C" w:rsidRPr="001A66F4" w14:paraId="6DC020F2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CD9E96" w14:textId="4C95982F" w:rsidR="00AF3B4C" w:rsidRPr="001A66F4" w:rsidRDefault="00AF3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9B1F0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C2F08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54702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1F05F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CF1B6B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BA678" w14:textId="37A1A033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E3831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E672B" w14:textId="000A2AE1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8E5BE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326D16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FAE45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1D7FA2" w14:textId="77777777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63946" w14:textId="5836E0D8" w:rsidR="00AF3B4C" w:rsidRPr="001A66F4" w:rsidRDefault="00AF3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57B56CE4" w14:textId="77777777" w:rsidTr="00AF3B4C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70B896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63EB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FCADE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9673D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E642F0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A2D07F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258AC8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9CAD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745B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A4C8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6C916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AD160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31E302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DE718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12755" w:rsidRPr="001A66F4" w14:paraId="74CCA343" w14:textId="77777777" w:rsidTr="00AF3B4C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1F5528" w14:textId="77777777" w:rsidR="00412755" w:rsidRPr="001A66F4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12DE75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ED232A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6AFB58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926D3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934DE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0B4A5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BEDEFB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D1023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E0D719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A89F64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F799D7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D5B721" w14:textId="77777777" w:rsidR="00412755" w:rsidRPr="001A66F4" w:rsidRDefault="004127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DF47A7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E28255C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p w14:paraId="152E3C6D" w14:textId="77777777" w:rsidR="00412755" w:rsidRPr="001A66F4" w:rsidRDefault="0041275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4B090C62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9D0DAC5" w14:textId="77777777" w:rsidR="00412755" w:rsidRPr="001A66F4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C6581BF" w14:textId="77777777" w:rsidR="00412755" w:rsidRPr="001A66F4" w:rsidRDefault="0000000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Zaliczenie kursu na podstawie obecności (zgodnie z regulaminem studiów), aktywności i projektu indywidualnego.</w:t>
            </w:r>
          </w:p>
          <w:p w14:paraId="6D2F4F7B" w14:textId="77777777" w:rsidR="00412755" w:rsidRPr="001A66F4" w:rsidRDefault="0041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2CD84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471087D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412755" w:rsidRPr="001A66F4" w14:paraId="6DEB5B15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F5F52D7" w14:textId="77777777" w:rsidR="00412755" w:rsidRPr="001A66F4" w:rsidRDefault="00000000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6F9DB20" w14:textId="77777777" w:rsidR="00412755" w:rsidRPr="001A66F4" w:rsidRDefault="00000000">
            <w:pPr>
              <w:pStyle w:val="Zawartotabeli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Do zaliczenia konieczna znajomość zadanych filmów i tekstów.</w:t>
            </w:r>
          </w:p>
          <w:p w14:paraId="0A580603" w14:textId="77777777" w:rsidR="00412755" w:rsidRPr="001A66F4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Kurs możliwy do realizacji w formie zdalnej w aplikacji MS Teams.</w:t>
            </w:r>
          </w:p>
        </w:tc>
      </w:tr>
    </w:tbl>
    <w:p w14:paraId="7912251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4825FC49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744C4C04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Treści merytoryczne (wykaz tematów)</w:t>
      </w:r>
    </w:p>
    <w:p w14:paraId="2E0D2AF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75D38F6A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353232" w14:textId="77777777" w:rsidR="00412755" w:rsidRPr="001A66F4" w:rsidRDefault="0000000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Renesans Hollywood; Kino Nowej Przygody; współczesne kino gatunków – blockbuster i post-plot; puzzle-films; art horror; modernizm filmowy i slow cinema.</w:t>
            </w:r>
          </w:p>
        </w:tc>
      </w:tr>
    </w:tbl>
    <w:p w14:paraId="5031BAE3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EDB672A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621181C9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Wykaz literatury podstawowej</w:t>
      </w:r>
    </w:p>
    <w:p w14:paraId="54ACD97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79200D2F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1F2464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Historia kina. Tom 4: Kino końca wieku</w:t>
            </w:r>
            <w:r w:rsidRPr="001A66F4">
              <w:rPr>
                <w:rFonts w:ascii="Arial" w:hAnsi="Arial" w:cs="Arial"/>
                <w:sz w:val="22"/>
                <w:szCs w:val="22"/>
              </w:rPr>
              <w:t>, red. T. Lubelski, I. Sowińska, R. Syska, Kraków 2019.</w:t>
            </w:r>
          </w:p>
          <w:p w14:paraId="73C3BD5B" w14:textId="77777777" w:rsidR="00412755" w:rsidRPr="001A66F4" w:rsidRDefault="00000000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Marcin Adamczak, </w:t>
            </w: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Globalne Hollywood, filmowa Europa i polskie kino po 1989 roku</w:t>
            </w:r>
            <w:r w:rsidRPr="001A66F4">
              <w:rPr>
                <w:rFonts w:ascii="Arial" w:hAnsi="Arial" w:cs="Arial"/>
                <w:sz w:val="22"/>
                <w:szCs w:val="22"/>
              </w:rPr>
              <w:t>, Słowo/obraz terytoria, Gdańsk 2010 (fragmenty).</w:t>
            </w:r>
          </w:p>
          <w:p w14:paraId="374452A1" w14:textId="77777777" w:rsidR="00412755" w:rsidRPr="001A66F4" w:rsidRDefault="00000000">
            <w:pPr>
              <w:pStyle w:val="Tekstprzypisudolnego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Jacek Ostaszewski,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Oddramatyzowanie akcji i antyklimaks w kinie współczesnym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, „Panoptikum” </w:t>
            </w:r>
            <w:r w:rsidRPr="001A66F4">
              <w:rPr>
                <w:rFonts w:ascii="Arial" w:hAnsi="Arial" w:cs="Arial"/>
                <w:sz w:val="22"/>
                <w:szCs w:val="22"/>
              </w:rPr>
              <w:lastRenderedPageBreak/>
              <w:t>2018, nr 19.</w:t>
            </w:r>
          </w:p>
          <w:p w14:paraId="5322CD05" w14:textId="77777777" w:rsidR="00412755" w:rsidRPr="001A66F4" w:rsidRDefault="00000000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Jacek Ostaszewski,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Narrator niewiarygodny w filmie fabularnym</w:t>
            </w:r>
            <w:r w:rsidRPr="001A66F4">
              <w:rPr>
                <w:rFonts w:ascii="Arial" w:hAnsi="Arial" w:cs="Arial"/>
                <w:sz w:val="22"/>
                <w:szCs w:val="22"/>
              </w:rPr>
              <w:t>, „Kwartalnik Filmowy” 2010, nr 71-72.</w:t>
            </w:r>
          </w:p>
        </w:tc>
      </w:tr>
    </w:tbl>
    <w:p w14:paraId="5DA6B22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5F0D08D6" w14:textId="77777777" w:rsidR="00412755" w:rsidRPr="001A66F4" w:rsidRDefault="00000000">
      <w:pPr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Wykaz literatury uzupełniającej</w:t>
      </w:r>
    </w:p>
    <w:p w14:paraId="1218D9F4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12755" w:rsidRPr="001A66F4" w14:paraId="12F8EE18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6E21CE" w14:textId="77777777" w:rsidR="00412755" w:rsidRPr="001A66F4" w:rsidRDefault="00000000">
            <w:pPr>
              <w:pStyle w:val="Tekstprzypisudolnego"/>
              <w:jc w:val="both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Rafał Syska,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Filmowy neomodernizm</w:t>
            </w:r>
            <w:r w:rsidRPr="001A66F4">
              <w:rPr>
                <w:rFonts w:ascii="Arial" w:hAnsi="Arial" w:cs="Arial"/>
                <w:sz w:val="22"/>
                <w:szCs w:val="22"/>
              </w:rPr>
              <w:t>, Avalon, Kraków 1014.</w:t>
            </w:r>
          </w:p>
          <w:p w14:paraId="4213D692" w14:textId="77777777" w:rsidR="00412755" w:rsidRPr="001A66F4" w:rsidRDefault="00000000">
            <w:pPr>
              <w:pStyle w:val="Tekstprzypisudolnego"/>
              <w:jc w:val="both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i/>
                <w:iCs/>
                <w:sz w:val="22"/>
                <w:szCs w:val="22"/>
              </w:rPr>
              <w:t>Na rubieżach ponowoczesności. Szkice o filmie współczesnym</w:t>
            </w:r>
            <w:r w:rsidRPr="001A66F4">
              <w:rPr>
                <w:rFonts w:ascii="Arial" w:hAnsi="Arial" w:cs="Arial"/>
                <w:sz w:val="22"/>
                <w:szCs w:val="22"/>
              </w:rPr>
              <w:t>, red. Konrad Klejsa, Grzegorz Skoneczny, Kraków 2000.</w:t>
            </w:r>
          </w:p>
          <w:p w14:paraId="0E1B66C0" w14:textId="77777777" w:rsidR="00412755" w:rsidRPr="001A66F4" w:rsidRDefault="00000000">
            <w:pPr>
              <w:pStyle w:val="Tekstprzypisudolnego"/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Mirosław Przylipiak,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Kino stylu zerowego. Dwadzieścia lat później</w:t>
            </w:r>
            <w:r w:rsidRPr="001A66F4">
              <w:rPr>
                <w:rFonts w:ascii="Arial" w:hAnsi="Arial" w:cs="Arial"/>
                <w:sz w:val="22"/>
                <w:szCs w:val="22"/>
              </w:rPr>
              <w:t>, Gdańskie Wydawnictwo Psychologiczne, Sopot 2018.</w:t>
            </w:r>
          </w:p>
          <w:p w14:paraId="4C4180B5" w14:textId="77777777" w:rsidR="00412755" w:rsidRPr="001A66F4" w:rsidRDefault="00000000">
            <w:pPr>
              <w:rPr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Barbara Szczekała,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Mind-game films. Gry z narracją i widzem</w:t>
            </w:r>
            <w:r w:rsidRPr="001A66F4">
              <w:rPr>
                <w:rFonts w:ascii="Arial" w:hAnsi="Arial" w:cs="Arial"/>
                <w:sz w:val="22"/>
                <w:szCs w:val="22"/>
              </w:rPr>
              <w:t>, Narodowe Centrum Kultury Filmowej, Łódź 2018.</w:t>
            </w:r>
          </w:p>
          <w:p w14:paraId="07F378FF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 xml:space="preserve">Thomas Elsaesser,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Kino – maszyna myślenia</w:t>
            </w:r>
            <w:r w:rsidRPr="001A66F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A66F4">
              <w:rPr>
                <w:rFonts w:ascii="Arial" w:hAnsi="Arial" w:cs="Arial"/>
                <w:i/>
                <w:sz w:val="22"/>
                <w:szCs w:val="22"/>
              </w:rPr>
              <w:t>Refleksje nad kinem epoki cyfrowej</w:t>
            </w:r>
            <w:r w:rsidRPr="001A66F4">
              <w:rPr>
                <w:rFonts w:ascii="Arial" w:hAnsi="Arial" w:cs="Arial"/>
                <w:sz w:val="22"/>
                <w:szCs w:val="22"/>
              </w:rPr>
              <w:t>, Wydawnictwo Uniwersytetu Gdańskiego, Gdańsk 2018.</w:t>
            </w:r>
          </w:p>
          <w:p w14:paraId="22758EED" w14:textId="77777777" w:rsidR="00412755" w:rsidRPr="001A66F4" w:rsidRDefault="00000000">
            <w:pPr>
              <w:rPr>
                <w:rFonts w:ascii="Arial" w:hAnsi="Arial" w:cs="Arial"/>
                <w:sz w:val="22"/>
                <w:szCs w:val="22"/>
              </w:rPr>
            </w:pPr>
            <w:r w:rsidRPr="001A66F4">
              <w:rPr>
                <w:rFonts w:ascii="Arial" w:hAnsi="Arial" w:cs="Arial"/>
                <w:sz w:val="22"/>
                <w:szCs w:val="22"/>
              </w:rPr>
              <w:t>Wybrane artykuły z czasopisma „Ekrany”.</w:t>
            </w:r>
          </w:p>
        </w:tc>
      </w:tr>
    </w:tbl>
    <w:p w14:paraId="72D2D9F2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1E0000D8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p w14:paraId="012D0F8D" w14:textId="77777777" w:rsidR="00412755" w:rsidRPr="001A66F4" w:rsidRDefault="00412755">
      <w:pPr>
        <w:pStyle w:val="Tekstdymka1"/>
        <w:rPr>
          <w:rFonts w:ascii="Arial" w:hAnsi="Arial" w:cs="Arial"/>
          <w:sz w:val="22"/>
          <w:szCs w:val="22"/>
        </w:rPr>
      </w:pPr>
    </w:p>
    <w:p w14:paraId="38BA46BA" w14:textId="77777777" w:rsidR="00412755" w:rsidRPr="001A66F4" w:rsidRDefault="00000000">
      <w:pPr>
        <w:pStyle w:val="Tekstdymka1"/>
        <w:rPr>
          <w:rFonts w:ascii="Arial" w:hAnsi="Arial" w:cs="Arial"/>
          <w:sz w:val="22"/>
          <w:szCs w:val="22"/>
        </w:rPr>
      </w:pPr>
      <w:r w:rsidRPr="001A66F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D381161" w14:textId="77777777" w:rsidR="00412755" w:rsidRPr="001A66F4" w:rsidRDefault="00412755">
      <w:pPr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w:rsidR="00412755" w:rsidRPr="001A66F4" w14:paraId="288C52F6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FFAA4D" w14:textId="77777777" w:rsidR="00412755" w:rsidRPr="001A66F4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3533AC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0C3650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2755" w:rsidRPr="001A66F4" w14:paraId="3BCB9635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576E2D" w14:textId="77777777" w:rsidR="00412755" w:rsidRPr="001A66F4" w:rsidRDefault="00412755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2A80C5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9B1042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789066A7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E4E1E" w14:textId="77777777" w:rsidR="00412755" w:rsidRPr="001A66F4" w:rsidRDefault="00412755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1786BA" w14:textId="77777777" w:rsidR="00412755" w:rsidRPr="001A66F4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8985F65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12755" w:rsidRPr="001A66F4" w14:paraId="6A91AA27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BF0103" w14:textId="77777777" w:rsidR="00412755" w:rsidRPr="001A66F4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6C31A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C7B5AE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12755" w:rsidRPr="001A66F4" w14:paraId="65C1C2FE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139811E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1B4BC4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367F63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4990C805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6275CB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4DDFB0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8B2ED6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412755" w:rsidRPr="001A66F4" w14:paraId="1DDAC0A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564075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1F39DC6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F88388" w14:textId="77777777" w:rsidR="00412755" w:rsidRPr="001A66F4" w:rsidRDefault="00412755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2755" w:rsidRPr="001A66F4" w14:paraId="1693EF55" w14:textId="77777777">
        <w:trPr>
          <w:trHeight w:val="365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C1D0AF3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39EF09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412755" w:rsidRPr="001A66F4" w14:paraId="5A4BFC81" w14:textId="77777777">
        <w:trPr>
          <w:trHeight w:val="392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515929" w14:textId="77777777" w:rsidR="00412755" w:rsidRPr="001A66F4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D64618" w14:textId="77777777" w:rsidR="00412755" w:rsidRPr="001A66F4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66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022CF62" w14:textId="77777777" w:rsidR="00412755" w:rsidRPr="001A66F4" w:rsidRDefault="00412755">
      <w:pPr>
        <w:pStyle w:val="Tekstdymka1"/>
        <w:rPr>
          <w:rFonts w:ascii="Arial" w:hAnsi="Arial" w:cs="Arial"/>
          <w:sz w:val="22"/>
          <w:szCs w:val="22"/>
        </w:rPr>
      </w:pPr>
    </w:p>
    <w:sectPr w:rsidR="00412755" w:rsidRPr="001A66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C4662" w14:textId="77777777" w:rsidR="00677067" w:rsidRDefault="00677067">
      <w:r>
        <w:separator/>
      </w:r>
    </w:p>
  </w:endnote>
  <w:endnote w:type="continuationSeparator" w:id="0">
    <w:p w14:paraId="5B51B5D8" w14:textId="77777777" w:rsidR="00677067" w:rsidRDefault="00677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7C95" w14:textId="77777777" w:rsidR="00412755" w:rsidRDefault="004127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7CCC2" w14:textId="77777777" w:rsidR="00412755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2466FB35" w14:textId="77777777" w:rsidR="00412755" w:rsidRDefault="004127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77641" w14:textId="77777777" w:rsidR="00412755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7500675D" w14:textId="77777777" w:rsidR="00412755" w:rsidRDefault="00412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EAC98" w14:textId="77777777" w:rsidR="00677067" w:rsidRDefault="00677067">
      <w:r>
        <w:separator/>
      </w:r>
    </w:p>
  </w:footnote>
  <w:footnote w:type="continuationSeparator" w:id="0">
    <w:p w14:paraId="10616255" w14:textId="77777777" w:rsidR="00677067" w:rsidRDefault="00677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B082" w14:textId="77777777" w:rsidR="00412755" w:rsidRDefault="004127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FF076" w14:textId="77777777" w:rsidR="00412755" w:rsidRDefault="0041275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A7E9B" w14:textId="77777777" w:rsidR="00412755" w:rsidRDefault="0041275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55"/>
    <w:rsid w:val="00023629"/>
    <w:rsid w:val="0008761F"/>
    <w:rsid w:val="0011651F"/>
    <w:rsid w:val="001A66F4"/>
    <w:rsid w:val="00374856"/>
    <w:rsid w:val="00412755"/>
    <w:rsid w:val="00416A03"/>
    <w:rsid w:val="00443B01"/>
    <w:rsid w:val="005A2949"/>
    <w:rsid w:val="00677067"/>
    <w:rsid w:val="0076464B"/>
    <w:rsid w:val="007B1EB2"/>
    <w:rsid w:val="009D5820"/>
    <w:rsid w:val="00AF3B4C"/>
    <w:rsid w:val="00BA4000"/>
    <w:rsid w:val="00E45E48"/>
    <w:rsid w:val="00EF38E6"/>
    <w:rsid w:val="00F32310"/>
    <w:rsid w:val="00F6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88F7"/>
  <w15:docId w15:val="{1EA5E26C-231E-4F89-B6D6-F5D66058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Poprawka">
    <w:name w:val="Revision"/>
    <w:hidden/>
    <w:uiPriority w:val="99"/>
    <w:semiHidden/>
    <w:rsid w:val="00E45E48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0C607-2BF2-49CF-BBF6-0F59954EE2AB}"/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86BE220-DB35-46AC-B571-A5532A87B4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700</Words>
  <Characters>4200</Characters>
  <Application>Microsoft Office Word</Application>
  <DocSecurity>0</DocSecurity>
  <Lines>35</Lines>
  <Paragraphs>9</Paragraphs>
  <ScaleCrop>false</ScaleCrop>
  <Company>Akademia Pedagogiczna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37</cp:revision>
  <cp:lastPrinted>2012-01-27T16:28:00Z</cp:lastPrinted>
  <dcterms:created xsi:type="dcterms:W3CDTF">2023-10-05T18:56:00Z</dcterms:created>
  <dcterms:modified xsi:type="dcterms:W3CDTF">2024-12-11T23:14:00Z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21;#Stanisław Koziara</vt:lpwstr>
  </property>
  <property fmtid="{D5CDD505-2E9C-101B-9397-08002B2CF9AE}" pid="3" name="display_urn:schemas-microsoft-com:office:office#SharedWithUsers">
    <vt:lpwstr>Stanisław Koziara</vt:lpwstr>
  </property>
  <property fmtid="{D5CDD505-2E9C-101B-9397-08002B2CF9AE}" pid="4" name="ContentTypeId">
    <vt:lpwstr>0x010100FF6580F139C8F7479DBC67CDA548E970</vt:lpwstr>
  </property>
</Properties>
</file>