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601D5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479140CA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2A6F5B41" w14:textId="77777777" w:rsidR="00303F50" w:rsidRPr="00075D4D" w:rsidRDefault="00303F50">
      <w:pPr>
        <w:pStyle w:val="Nagwek1"/>
        <w:rPr>
          <w:rFonts w:ascii="Arial" w:hAnsi="Arial" w:cs="Arial"/>
          <w:sz w:val="22"/>
          <w:szCs w:val="22"/>
          <w:lang w:val="en-US"/>
        </w:rPr>
      </w:pPr>
      <w:r w:rsidRPr="00075D4D">
        <w:rPr>
          <w:rFonts w:ascii="Arial" w:hAnsi="Arial" w:cs="Arial"/>
          <w:b/>
          <w:bCs/>
          <w:sz w:val="22"/>
          <w:szCs w:val="22"/>
          <w:lang w:val="en-US"/>
        </w:rPr>
        <w:t xml:space="preserve">KARTA </w:t>
      </w:r>
      <w:proofErr w:type="spellStart"/>
      <w:r w:rsidRPr="00075D4D">
        <w:rPr>
          <w:rFonts w:ascii="Arial" w:hAnsi="Arial" w:cs="Arial"/>
          <w:b/>
          <w:bCs/>
          <w:sz w:val="22"/>
          <w:szCs w:val="22"/>
          <w:lang w:val="en-US"/>
        </w:rPr>
        <w:t>KURSU</w:t>
      </w:r>
      <w:proofErr w:type="spellEnd"/>
    </w:p>
    <w:p w14:paraId="0D0C863D" w14:textId="77777777" w:rsidR="00075D4D" w:rsidRPr="005B1849" w:rsidRDefault="00075D4D" w:rsidP="00075D4D">
      <w:pPr>
        <w:pStyle w:val="NormalnyWeb"/>
        <w:spacing w:after="0" w:afterAutospacing="0"/>
        <w:contextualSpacing/>
        <w:jc w:val="center"/>
        <w:rPr>
          <w:rFonts w:ascii="Arial" w:hAnsi="Arial" w:cs="Arial"/>
          <w:i/>
          <w:iCs/>
          <w:color w:val="000000"/>
          <w:sz w:val="22"/>
          <w:szCs w:val="22"/>
          <w:lang w:val="en-US"/>
        </w:rPr>
      </w:pPr>
      <w:proofErr w:type="spellStart"/>
      <w:r w:rsidRPr="005B1849">
        <w:rPr>
          <w:rFonts w:ascii="Arial" w:hAnsi="Arial" w:cs="Arial"/>
          <w:color w:val="000000"/>
          <w:sz w:val="22"/>
          <w:szCs w:val="22"/>
          <w:lang w:val="en-US"/>
        </w:rPr>
        <w:t>Kierunek</w:t>
      </w:r>
      <w:proofErr w:type="spellEnd"/>
      <w:r w:rsidRPr="005B1849">
        <w:rPr>
          <w:rFonts w:ascii="Arial" w:hAnsi="Arial" w:cs="Arial"/>
          <w:color w:val="000000"/>
          <w:sz w:val="22"/>
          <w:szCs w:val="22"/>
          <w:lang w:val="en-US"/>
        </w:rPr>
        <w:t xml:space="preserve">: </w:t>
      </w:r>
      <w:r w:rsidR="005B1849" w:rsidRPr="005B1849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Media Content &amp; Creative W</w:t>
      </w:r>
      <w:r w:rsidR="005B1849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riting</w:t>
      </w:r>
    </w:p>
    <w:p w14:paraId="3486796C" w14:textId="77777777" w:rsidR="00303F50" w:rsidRPr="00075D4D" w:rsidRDefault="00075D4D" w:rsidP="00075D4D">
      <w:pPr>
        <w:pStyle w:val="NormalnyWeb"/>
        <w:spacing w:after="0" w:afterAutospacing="0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 w:rsidRPr="003167F0">
        <w:rPr>
          <w:rFonts w:ascii="Arial" w:hAnsi="Arial" w:cs="Arial"/>
          <w:color w:val="000000"/>
          <w:sz w:val="22"/>
          <w:szCs w:val="22"/>
        </w:rPr>
        <w:t>Studia I</w:t>
      </w:r>
      <w:r>
        <w:rPr>
          <w:rFonts w:ascii="Arial" w:hAnsi="Arial" w:cs="Arial"/>
          <w:color w:val="000000"/>
          <w:sz w:val="22"/>
          <w:szCs w:val="22"/>
        </w:rPr>
        <w:t>I</w:t>
      </w:r>
      <w:r w:rsidRPr="003167F0">
        <w:rPr>
          <w:rFonts w:ascii="Arial" w:hAnsi="Arial" w:cs="Arial"/>
          <w:color w:val="000000"/>
          <w:sz w:val="22"/>
          <w:szCs w:val="22"/>
        </w:rPr>
        <w:t xml:space="preserve"> stopnia. Semestr </w:t>
      </w:r>
      <w:r w:rsidR="005B1849">
        <w:rPr>
          <w:rFonts w:ascii="Arial" w:hAnsi="Arial" w:cs="Arial"/>
          <w:color w:val="000000"/>
          <w:sz w:val="22"/>
          <w:szCs w:val="22"/>
        </w:rPr>
        <w:t>4</w:t>
      </w:r>
      <w:r w:rsidR="00CA4E3B">
        <w:rPr>
          <w:rFonts w:ascii="Arial" w:hAnsi="Arial" w:cs="Arial"/>
          <w:color w:val="000000"/>
          <w:sz w:val="22"/>
          <w:szCs w:val="22"/>
        </w:rPr>
        <w:t>. 2024/2025</w:t>
      </w:r>
    </w:p>
    <w:p w14:paraId="25ED04F8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10E464AE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66B6C728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4F71EBC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762DCA0" w14:textId="469DE598" w:rsidR="00303F50" w:rsidRPr="0052608B" w:rsidRDefault="005B184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kreatywnego pisania: teksty literackie 4</w:t>
            </w:r>
          </w:p>
        </w:tc>
      </w:tr>
      <w:tr w:rsidR="00303F50" w:rsidRPr="00CA4E3B" w14:paraId="26EB06E4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D032BFE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DBB5650" w14:textId="77777777" w:rsidR="00303F50" w:rsidRPr="00CF3957" w:rsidRDefault="00075D4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="00F446D4">
              <w:rPr>
                <w:rFonts w:ascii="Arial" w:hAnsi="Arial" w:cs="Arial"/>
                <w:sz w:val="22"/>
                <w:szCs w:val="22"/>
                <w:lang w:val="en-US"/>
              </w:rPr>
              <w:t>reative Writing Workshop: Literary Texts 4</w:t>
            </w:r>
          </w:p>
        </w:tc>
      </w:tr>
    </w:tbl>
    <w:p w14:paraId="21742BC7" w14:textId="77777777" w:rsidR="00303F50" w:rsidRPr="00CF3957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01A71ED3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0C027B2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6BF8631" w14:textId="77777777" w:rsidR="00827D3B" w:rsidRPr="0052608B" w:rsidRDefault="0038449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Patryk Szaj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C8BFE49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BC91A2B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356322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CCE260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B94F008" w14:textId="77777777" w:rsidR="00827D3B" w:rsidRPr="0052608B" w:rsidRDefault="0038449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Teorii i Antropologii Literatury</w:t>
            </w:r>
          </w:p>
        </w:tc>
      </w:tr>
      <w:tr w:rsidR="00827D3B" w:rsidRPr="0052608B" w14:paraId="237A0EE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FDA8B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6A3F5D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BEB0DB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5296BB65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C9AA390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52608B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3819783" w14:textId="77777777" w:rsidR="00827D3B" w:rsidRPr="0052608B" w:rsidRDefault="00CF395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D9E7260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9FE874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0A5B761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3078ED37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2A311CD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92B3C7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ABC7AF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BC5999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AD49767" w14:textId="77777777">
        <w:trPr>
          <w:trHeight w:val="1365"/>
        </w:trPr>
        <w:tc>
          <w:tcPr>
            <w:tcW w:w="9640" w:type="dxa"/>
          </w:tcPr>
          <w:p w14:paraId="26A108A0" w14:textId="77777777" w:rsidR="00303F50" w:rsidRPr="00F446D4" w:rsidRDefault="00F446D4" w:rsidP="00F446D4">
            <w:pPr>
              <w:snapToGrid w:val="0"/>
              <w:ind w:left="217" w:right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46D4">
              <w:rPr>
                <w:rFonts w:ascii="Arial" w:hAnsi="Arial" w:cs="Arial"/>
                <w:sz w:val="22"/>
                <w:szCs w:val="22"/>
              </w:rPr>
              <w:t>Celem kursu jest rozwijanie umiejętności tworzenia własnych tekstów artystycznych oraz przyg</w:t>
            </w:r>
            <w:r>
              <w:rPr>
                <w:rFonts w:ascii="Arial" w:hAnsi="Arial" w:cs="Arial"/>
                <w:sz w:val="22"/>
                <w:szCs w:val="22"/>
              </w:rPr>
              <w:t>otowanie do</w:t>
            </w:r>
            <w:r w:rsidRPr="00F446D4">
              <w:rPr>
                <w:rFonts w:ascii="Arial" w:hAnsi="Arial" w:cs="Arial"/>
                <w:sz w:val="22"/>
                <w:szCs w:val="22"/>
              </w:rPr>
              <w:t xml:space="preserve"> twórczej i samodzielnej aktywności literackiej. Dzięki analizie starannie dobranych tekstów literackich</w:t>
            </w:r>
            <w:r>
              <w:rPr>
                <w:rFonts w:ascii="Arial" w:hAnsi="Arial" w:cs="Arial"/>
                <w:sz w:val="22"/>
                <w:szCs w:val="22"/>
              </w:rPr>
              <w:t xml:space="preserve"> (esej, poezja, krótkie formy)</w:t>
            </w:r>
            <w:r w:rsidRPr="00F446D4">
              <w:rPr>
                <w:rFonts w:ascii="Arial" w:hAnsi="Arial" w:cs="Arial"/>
                <w:sz w:val="22"/>
                <w:szCs w:val="22"/>
              </w:rPr>
              <w:t xml:space="preserve"> oraz ćwiczeniom, których przedmiotem są zróżnicowane praktyki </w:t>
            </w:r>
            <w:r>
              <w:rPr>
                <w:rFonts w:ascii="Arial" w:hAnsi="Arial" w:cs="Arial"/>
                <w:sz w:val="22"/>
                <w:szCs w:val="22"/>
              </w:rPr>
              <w:t>warsztatowe</w:t>
            </w:r>
            <w:r w:rsidRPr="00F446D4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osoba studiująca</w:t>
            </w:r>
            <w:r w:rsidRPr="00F446D4">
              <w:rPr>
                <w:rFonts w:ascii="Arial" w:hAnsi="Arial" w:cs="Arial"/>
                <w:sz w:val="22"/>
                <w:szCs w:val="22"/>
              </w:rPr>
              <w:t xml:space="preserve"> rozwija wyobraźnię, poznaje mechanizmy konstruowania fabuły, uczy się reguł i technik pisarskich (jak też wykraczania poza reguły i konwencje), pogłębia wrażliwość językową.</w:t>
            </w:r>
          </w:p>
        </w:tc>
      </w:tr>
    </w:tbl>
    <w:p w14:paraId="18C1038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FB0A22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649FC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0F67984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6499915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449D268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F19A7DC" w14:textId="77777777" w:rsidR="00303F50" w:rsidRPr="0052608B" w:rsidRDefault="00F446D4" w:rsidP="00CF395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 z</w:t>
            </w:r>
            <w:r w:rsidRPr="003A12DA">
              <w:rPr>
                <w:rFonts w:ascii="Arial" w:hAnsi="Arial" w:cs="Arial"/>
                <w:sz w:val="22"/>
                <w:szCs w:val="22"/>
              </w:rPr>
              <w:t xml:space="preserve">na </w:t>
            </w:r>
            <w:r>
              <w:rPr>
                <w:rFonts w:ascii="Arial" w:hAnsi="Arial" w:cs="Arial"/>
                <w:sz w:val="22"/>
                <w:szCs w:val="22"/>
              </w:rPr>
              <w:t xml:space="preserve">pojęcia </w:t>
            </w:r>
            <w:r w:rsidRPr="003A12DA">
              <w:rPr>
                <w:rFonts w:ascii="Arial" w:hAnsi="Arial" w:cs="Arial"/>
                <w:sz w:val="22"/>
                <w:szCs w:val="22"/>
              </w:rPr>
              <w:t>z zakresu poetyki tekstu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3A12DA">
              <w:rPr>
                <w:rFonts w:ascii="Arial" w:hAnsi="Arial" w:cs="Arial"/>
                <w:sz w:val="22"/>
                <w:szCs w:val="22"/>
              </w:rPr>
              <w:t>zna gatunki, style i konwencje wypowiedzi pisemnych (artystycznych)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wybrane dzieła literatury polskiej i światowej</w:t>
            </w:r>
          </w:p>
        </w:tc>
      </w:tr>
      <w:tr w:rsidR="00303F50" w:rsidRPr="0052608B" w14:paraId="64C2D9F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082A5B4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F1BB384" w14:textId="77777777" w:rsidR="00303F50" w:rsidRPr="00F446D4" w:rsidRDefault="00F446D4" w:rsidP="00F446D4">
            <w:pPr>
              <w:snapToGrid w:val="0"/>
              <w:ind w:right="-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Pr="003A12DA">
              <w:rPr>
                <w:rFonts w:ascii="Arial" w:hAnsi="Arial" w:cs="Arial"/>
                <w:sz w:val="22"/>
                <w:szCs w:val="22"/>
              </w:rPr>
              <w:t>potrafi dokonać analizy i interpretacji tekstów artystycznych różnego rodzaju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3A12DA">
              <w:rPr>
                <w:rFonts w:ascii="Arial" w:hAnsi="Arial" w:cs="Arial"/>
                <w:sz w:val="22"/>
                <w:szCs w:val="22"/>
              </w:rPr>
              <w:t>potrafi w sposób twórczy naśladować tekst wzorcowy</w:t>
            </w:r>
            <w:r>
              <w:rPr>
                <w:rFonts w:ascii="Arial" w:hAnsi="Arial" w:cs="Arial"/>
                <w:sz w:val="22"/>
                <w:szCs w:val="22"/>
              </w:rPr>
              <w:t>; dokonuje świadomych wyborów stylistycznych; potrafi posługiwać się różnymi stylami (literackim oraz funkcjonalnymi)</w:t>
            </w:r>
          </w:p>
        </w:tc>
      </w:tr>
      <w:tr w:rsidR="00303F50" w:rsidRPr="0052608B" w14:paraId="66FE0E78" w14:textId="77777777">
        <w:tc>
          <w:tcPr>
            <w:tcW w:w="1941" w:type="dxa"/>
            <w:shd w:val="clear" w:color="auto" w:fill="DBE5F1"/>
            <w:vAlign w:val="center"/>
          </w:tcPr>
          <w:p w14:paraId="222FF0A8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24302B69" w14:textId="77777777" w:rsidR="00303F50" w:rsidRPr="0052608B" w:rsidRDefault="00F446D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kreatywnego pisania: teksty literackie 1; warsztaty kreatywnego pisania: teksty literackie 2; warsztaty kreatywnego pisania: teksty literackie 3</w:t>
            </w:r>
          </w:p>
        </w:tc>
      </w:tr>
    </w:tbl>
    <w:p w14:paraId="3B7DFBB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2D96E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F041C4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BE88EA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977C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981F96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A4977B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1F83D559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1F9C6D95" w14:textId="77777777" w:rsidR="009022CB" w:rsidRDefault="009022CB">
      <w:pPr>
        <w:rPr>
          <w:rFonts w:ascii="Arial" w:hAnsi="Arial" w:cs="Arial"/>
          <w:sz w:val="22"/>
          <w:szCs w:val="22"/>
        </w:rPr>
      </w:pPr>
    </w:p>
    <w:p w14:paraId="4F24B416" w14:textId="77777777" w:rsidR="009022CB" w:rsidRPr="0052608B" w:rsidRDefault="009022CB">
      <w:pPr>
        <w:rPr>
          <w:rFonts w:ascii="Arial" w:hAnsi="Arial" w:cs="Arial"/>
          <w:sz w:val="22"/>
          <w:szCs w:val="22"/>
        </w:rPr>
      </w:pPr>
    </w:p>
    <w:p w14:paraId="4E1D8A5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5E51A12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E81AF6A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C9FEB5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E14862F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46C6C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9DC4E2C" w14:textId="77777777">
        <w:trPr>
          <w:cantSplit/>
          <w:trHeight w:val="1838"/>
        </w:trPr>
        <w:tc>
          <w:tcPr>
            <w:tcW w:w="1979" w:type="dxa"/>
            <w:vMerge/>
          </w:tcPr>
          <w:p w14:paraId="7033390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781F418A" w14:textId="77777777" w:rsidR="00C62BDF" w:rsidRDefault="00384490" w:rsidP="00CF395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62BDF">
              <w:rPr>
                <w:rFonts w:ascii="Arial" w:hAnsi="Arial" w:cs="Arial"/>
                <w:sz w:val="22"/>
                <w:szCs w:val="22"/>
              </w:rPr>
              <w:t>osoba studiująca potrafi rozpoznać i nazwać cechy wyróżniające esej, poezję oraz wybrane gatunki krótkich form pisarskich (m.in. poemat prozą, aforyzm, sentencja);</w:t>
            </w:r>
          </w:p>
          <w:p w14:paraId="62224B55" w14:textId="77777777" w:rsidR="00C62BDF" w:rsidRDefault="00C62BDF" w:rsidP="00CF395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osoba studiująca potrafi rozpoznać style i konwencje literatury faktu oraz literatury dokumentu osobistego, ma wiedzę na temat literatury fikcjonalnej i niefikcjonalne</w:t>
            </w:r>
            <w:r w:rsidR="00784ABD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8B0F3FD" w14:textId="77777777" w:rsidR="00303F50" w:rsidRPr="0052608B" w:rsidRDefault="00C62BD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osoba studiująca ma wiedzę na temat mechanizmów tworzenia eseju, poezji, krótkich form pisarskich w oparciu o konwencjonalne i niekonwencjonalne struktury </w:t>
            </w:r>
            <w:r w:rsidR="00EE1262">
              <w:rPr>
                <w:rFonts w:ascii="Arial" w:hAnsi="Arial" w:cs="Arial"/>
                <w:sz w:val="22"/>
                <w:szCs w:val="22"/>
              </w:rPr>
              <w:t>literackie.</w:t>
            </w:r>
          </w:p>
        </w:tc>
        <w:tc>
          <w:tcPr>
            <w:tcW w:w="2365" w:type="dxa"/>
          </w:tcPr>
          <w:p w14:paraId="178D1145" w14:textId="77777777" w:rsidR="00303F50" w:rsidRPr="0052608B" w:rsidRDefault="00784AB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K_W1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K_W6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K_W11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K_W12</w:t>
            </w:r>
            <w:proofErr w:type="spellEnd"/>
          </w:p>
        </w:tc>
      </w:tr>
    </w:tbl>
    <w:p w14:paraId="33AFBA1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783B2F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4DB3E73F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276868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814A5C3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B28222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0EF3C52F" w14:textId="77777777">
        <w:trPr>
          <w:cantSplit/>
          <w:trHeight w:val="2116"/>
        </w:trPr>
        <w:tc>
          <w:tcPr>
            <w:tcW w:w="1985" w:type="dxa"/>
            <w:vMerge/>
          </w:tcPr>
          <w:p w14:paraId="09BB401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F95A065" w14:textId="77777777" w:rsidR="00EE1262" w:rsidRDefault="00303F50" w:rsidP="00CB01B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52608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E1262">
              <w:rPr>
                <w:rFonts w:ascii="Arial" w:hAnsi="Arial" w:cs="Arial"/>
                <w:sz w:val="22"/>
                <w:szCs w:val="22"/>
              </w:rPr>
              <w:t>osoba studiująca potrafi dokonać analizy i interpretacji tekstów artystycznych różnego rodzaju;</w:t>
            </w:r>
          </w:p>
          <w:p w14:paraId="5A3722D3" w14:textId="77777777" w:rsidR="00EE1262" w:rsidRDefault="00EE1262" w:rsidP="00CB01B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osoba studiująca potrafi w twórczy sposób naśladować tekst wzorcowy;</w:t>
            </w:r>
          </w:p>
          <w:p w14:paraId="103FD44B" w14:textId="77777777" w:rsidR="00CB01B1" w:rsidRPr="0052608B" w:rsidRDefault="00EE1262" w:rsidP="00CB01B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osoba studiująca potrafi tworzyć oryginalne formy literackie poprzez świadome posługiwanie się językiem oraz budową stylistyczną i retoryczną tekstu.</w:t>
            </w:r>
          </w:p>
        </w:tc>
        <w:tc>
          <w:tcPr>
            <w:tcW w:w="2410" w:type="dxa"/>
          </w:tcPr>
          <w:p w14:paraId="7BBFFA57" w14:textId="77777777" w:rsidR="00303F50" w:rsidRPr="0052608B" w:rsidRDefault="002317C9" w:rsidP="00EE12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K_U2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K_U4</w:t>
            </w:r>
            <w:proofErr w:type="spellEnd"/>
          </w:p>
        </w:tc>
      </w:tr>
    </w:tbl>
    <w:p w14:paraId="38E04D0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FF6EA4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00B243CD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E870B4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DC94A7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E3A614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086BC61F" w14:textId="77777777">
        <w:trPr>
          <w:cantSplit/>
          <w:trHeight w:val="1984"/>
        </w:trPr>
        <w:tc>
          <w:tcPr>
            <w:tcW w:w="1985" w:type="dxa"/>
            <w:vMerge/>
          </w:tcPr>
          <w:p w14:paraId="51DFB7A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E94A97B" w14:textId="77777777" w:rsidR="00EE1262" w:rsidRPr="005153CF" w:rsidRDefault="00EE1262" w:rsidP="00EE12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; osoba studiująca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53CF">
              <w:rPr>
                <w:rFonts w:ascii="Arial" w:hAnsi="Arial" w:cs="Arial"/>
                <w:sz w:val="22"/>
                <w:szCs w:val="22"/>
              </w:rPr>
              <w:t>rozumie potrzebę kształcenia się przez całe życie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8369AA3" w14:textId="77777777" w:rsidR="00EE1262" w:rsidRPr="0052608B" w:rsidRDefault="00EE1262" w:rsidP="00EE12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osoba studiująca </w:t>
            </w:r>
            <w:r w:rsidRPr="005153CF">
              <w:rPr>
                <w:rFonts w:ascii="Arial" w:hAnsi="Arial" w:cs="Arial"/>
                <w:sz w:val="22"/>
                <w:szCs w:val="22"/>
              </w:rPr>
              <w:t>potrafi pracować w grupie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1D75FF1" w14:textId="77777777" w:rsidR="00EE1262" w:rsidRPr="005153CF" w:rsidRDefault="00EE1262" w:rsidP="00EE12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osoba studiująca </w:t>
            </w:r>
            <w:r w:rsidRPr="005153CF">
              <w:rPr>
                <w:rFonts w:ascii="Arial" w:hAnsi="Arial" w:cs="Arial"/>
                <w:sz w:val="22"/>
                <w:szCs w:val="22"/>
              </w:rPr>
              <w:t>ma świadomość przydatności w życiu zawodowym zdobytej wiedzy i nabytych umiejętności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E887CCA" w14:textId="77777777" w:rsidR="00CB01B1" w:rsidRPr="0052608B" w:rsidRDefault="00CB01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5281BDC" w14:textId="77777777" w:rsidR="00EE1262" w:rsidRDefault="00002EE5" w:rsidP="00EE12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K_K</w:t>
            </w:r>
            <w:r w:rsidR="00740BB0">
              <w:rPr>
                <w:rFonts w:ascii="Arial" w:hAnsi="Arial" w:cs="Arial"/>
                <w:sz w:val="22"/>
                <w:szCs w:val="22"/>
              </w:rPr>
              <w:t>1</w:t>
            </w:r>
            <w:proofErr w:type="spellEnd"/>
            <w:r w:rsidR="00740BB0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E1262" w:rsidRPr="00255557">
              <w:rPr>
                <w:rFonts w:ascii="Arial" w:hAnsi="Arial" w:cs="Arial"/>
                <w:sz w:val="22"/>
                <w:szCs w:val="22"/>
              </w:rPr>
              <w:t>K_K2</w:t>
            </w:r>
            <w:proofErr w:type="spellEnd"/>
            <w:r w:rsidR="00EE126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EE1262" w:rsidRPr="00255557">
              <w:rPr>
                <w:rFonts w:ascii="Arial" w:hAnsi="Arial" w:cs="Arial"/>
                <w:sz w:val="22"/>
                <w:szCs w:val="22"/>
              </w:rPr>
              <w:t>K_K</w:t>
            </w:r>
            <w:r w:rsidR="00EE1262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="00EE126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EE1262" w:rsidRPr="00255557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  <w:p w14:paraId="1EC1B5E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9C420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A9D7A7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670912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45EB19C0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7D8885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2334C50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6747C6D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7A536F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283ABFC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DB2C0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4E2CF800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A76CE0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7ACB608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43D1E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2FD9165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363AC5A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7BD341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08343F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46D277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3431CE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0B778B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99EFF4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13B4889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FE7A52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4B77C6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3D325EB7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E32FDC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753DA2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84EE4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B6BD0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37F03E5" w14:textId="77777777" w:rsidR="00303F50" w:rsidRPr="0052608B" w:rsidRDefault="002317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14:paraId="7AC54B5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E76E8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8897C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1E5B78E" w14:textId="77777777">
        <w:trPr>
          <w:trHeight w:val="462"/>
        </w:trPr>
        <w:tc>
          <w:tcPr>
            <w:tcW w:w="1611" w:type="dxa"/>
            <w:vAlign w:val="center"/>
          </w:tcPr>
          <w:p w14:paraId="506874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524F691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800D1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842FB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C271D9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A7778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A18D6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BA58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BF917D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43D3D27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1C5FEBB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26E2B09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4145EFDB" w14:textId="77777777" w:rsidTr="002317C9">
        <w:trPr>
          <w:trHeight w:val="1291"/>
        </w:trPr>
        <w:tc>
          <w:tcPr>
            <w:tcW w:w="9622" w:type="dxa"/>
          </w:tcPr>
          <w:p w14:paraId="619C390F" w14:textId="77777777" w:rsidR="00303F50" w:rsidRPr="00090A94" w:rsidRDefault="002317C9" w:rsidP="00002EE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mają charakter warsztatowo-laboratoryjny. Studenci koncentrują się na analizie odpowiednio dobranych tekstów literackich (najczęściej we fragmentach), a następnie na doskonaleniu umiejętności twórczego redagowania własnego tekstu z uwzględnieniem poznanego wzorca.</w:t>
            </w:r>
          </w:p>
        </w:tc>
      </w:tr>
    </w:tbl>
    <w:p w14:paraId="330F84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55F75FD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A3E6DE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780A646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70282C41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1BB5D9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0292D1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C74CC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D8EA2D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59C743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2296AD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FB55FF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1EE7E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4B2B78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73845A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4D52907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93DA11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21A6ED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0DA96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 w14:paraId="692A236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036AC07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C72707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5182F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19E94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169DA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A3814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F362424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B1560D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317AF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B48160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782B7E7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D6083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04E92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71ADE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CCB5CE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09C289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1CEE9D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EE095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EA255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A6DA9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1D7D60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5F7229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2AB882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922FC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83FE4A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6348339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9B101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C4981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0BBFD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0A94" w:rsidRPr="0052608B" w14:paraId="4F1E6B1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0B78319" w14:textId="77777777" w:rsidR="00090A94" w:rsidRPr="0052608B" w:rsidRDefault="00090A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B2D420E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4BE31D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5482B6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275C48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0C10AB" w14:textId="77777777" w:rsidR="00090A94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E85A24" w14:textId="77777777" w:rsidR="00090A94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D7181B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C4958F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DAA48F1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8BD3605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CE40F2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9E69AA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89238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CB99AC6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CFF887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223ADD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05B0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40300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7F16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9F0CD1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BB606D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F6F1FC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22BCC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0B113E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456720C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61EF0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1ADF7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FCAE5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25E862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7735CDF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FBEA0A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688C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5B01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5B540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4AEF9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A9531D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E62C0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3477C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0E4596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3466FCD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3BEBD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D3147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C5A52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0A94" w:rsidRPr="0052608B" w14:paraId="2B29103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F4E1554" w14:textId="77777777" w:rsidR="00090A94" w:rsidRPr="0052608B" w:rsidRDefault="00090A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195456E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57EEE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332E94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8EAD7F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A2B0CA" w14:textId="77777777" w:rsidR="00090A94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64EC14" w14:textId="77777777" w:rsidR="00090A94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C1AC09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F196FC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3A007D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318511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9CAA5DA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49A3BD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1B7A21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C48371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15EF739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33F343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C36BD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CD79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B8B16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7975B5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A585B0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0657C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613E0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395BE9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BD1D0F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10A24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2EC28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EA9AF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6CB60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7772F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4682F56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D51A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32AD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8F87D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5C42F7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81C61D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B9A0BD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C537F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C01823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0ED05EB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008D9F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9ED18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D8874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1FB" w:rsidRPr="0052608B" w14:paraId="498696A0" w14:textId="77777777" w:rsidTr="00000F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3C2C58" w14:textId="77777777" w:rsidR="002A61FB" w:rsidRPr="0052608B" w:rsidRDefault="002A61FB" w:rsidP="00000F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67E0908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2D424F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55B8B2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9B895D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F182A2" w14:textId="77777777" w:rsidR="002A61FB" w:rsidRPr="0052608B" w:rsidRDefault="002317C9" w:rsidP="00000F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72D767D" w14:textId="77777777" w:rsidR="002A61FB" w:rsidRPr="0052608B" w:rsidRDefault="002317C9" w:rsidP="00000F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2779FE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7FE448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C658449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D90AE18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273DD29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F82CE9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FB744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4D59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1765514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3AADD8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6A292609" w14:textId="77777777">
        <w:tc>
          <w:tcPr>
            <w:tcW w:w="1941" w:type="dxa"/>
            <w:shd w:val="clear" w:color="auto" w:fill="DBE5F1"/>
            <w:vAlign w:val="center"/>
          </w:tcPr>
          <w:p w14:paraId="2D02125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385415B" w14:textId="77777777" w:rsidR="00303F50" w:rsidRPr="0052608B" w:rsidRDefault="00090A94" w:rsidP="002317C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868D4">
              <w:rPr>
                <w:rFonts w:ascii="Arial" w:hAnsi="Arial" w:cs="Arial"/>
                <w:sz w:val="22"/>
                <w:szCs w:val="16"/>
              </w:rPr>
              <w:t xml:space="preserve">Zaliczenie kursu możliwe jest na podstawie </w:t>
            </w:r>
            <w:r w:rsidR="00740BB0">
              <w:rPr>
                <w:rFonts w:ascii="Arial" w:hAnsi="Arial" w:cs="Arial"/>
                <w:sz w:val="22"/>
                <w:szCs w:val="22"/>
              </w:rPr>
              <w:t xml:space="preserve">obecności na ćwiczeniach i </w:t>
            </w:r>
            <w:r w:rsidR="002317C9">
              <w:rPr>
                <w:rFonts w:ascii="Arial" w:hAnsi="Arial" w:cs="Arial"/>
                <w:sz w:val="22"/>
                <w:szCs w:val="22"/>
              </w:rPr>
              <w:t>aktywnego wykonywania ćwiczeń i projektów oraz uzyskania pozytywnej oceny z końcowej pracy pisemnej (do wyboru: esej, zestaw wierszy, zestaw krótkich form prozatorskich)</w:t>
            </w:r>
            <w:r w:rsidRPr="005868D4">
              <w:rPr>
                <w:rFonts w:ascii="Arial" w:hAnsi="Arial" w:cs="Arial"/>
                <w:sz w:val="22"/>
                <w:szCs w:val="16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47A5094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161B2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5782DC8" w14:textId="77777777" w:rsidTr="002317C9">
        <w:trPr>
          <w:trHeight w:val="388"/>
        </w:trPr>
        <w:tc>
          <w:tcPr>
            <w:tcW w:w="1941" w:type="dxa"/>
            <w:shd w:val="clear" w:color="auto" w:fill="DBE5F1"/>
            <w:vAlign w:val="center"/>
          </w:tcPr>
          <w:p w14:paraId="3C132DF1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6D64740" w14:textId="77777777" w:rsidR="00303F50" w:rsidRPr="0052608B" w:rsidRDefault="002317C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z oceną</w:t>
            </w:r>
          </w:p>
        </w:tc>
      </w:tr>
    </w:tbl>
    <w:p w14:paraId="0E8108B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738B4D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57D89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5C09EEF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45CCCCA2" w14:textId="77777777">
        <w:trPr>
          <w:trHeight w:val="1136"/>
        </w:trPr>
        <w:tc>
          <w:tcPr>
            <w:tcW w:w="9622" w:type="dxa"/>
          </w:tcPr>
          <w:p w14:paraId="04228F2C" w14:textId="77777777" w:rsidR="008F2AEA" w:rsidRDefault="00902082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Sztuka kompozycji </w:t>
            </w:r>
            <w:r w:rsidR="00E842D2">
              <w:rPr>
                <w:rFonts w:ascii="Arial" w:hAnsi="Arial" w:cs="Arial"/>
                <w:sz w:val="22"/>
                <w:szCs w:val="22"/>
              </w:rPr>
              <w:t xml:space="preserve">i komponowania </w:t>
            </w:r>
            <w:r>
              <w:rPr>
                <w:rFonts w:ascii="Arial" w:hAnsi="Arial" w:cs="Arial"/>
                <w:sz w:val="22"/>
                <w:szCs w:val="22"/>
              </w:rPr>
              <w:t>(kompozycja otwarta: dygresyjna, urwana, luźna; kompozycja zamknięta: klamrowa, pierścieniowa, ramowa, szkatułkowa, łańcuchowa; rola kompozycji w podejmowaniu gry z osobą czytającą</w:t>
            </w:r>
            <w:r w:rsidR="00580EF5">
              <w:rPr>
                <w:rFonts w:ascii="Arial" w:hAnsi="Arial" w:cs="Arial"/>
                <w:sz w:val="22"/>
                <w:szCs w:val="22"/>
              </w:rPr>
              <w:t>; sztuka otwarcia i zamknięcia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3CDB38FE" w14:textId="77777777" w:rsidR="00902082" w:rsidRDefault="00902082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Samoświadomość eseju (esej jako gatunek literacki, odmiany eseju, pograniczność eseju, literackie i faktograficzne zadania eseju)</w:t>
            </w:r>
          </w:p>
          <w:p w14:paraId="41262FFB" w14:textId="77777777" w:rsidR="00902082" w:rsidRDefault="00902082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Sztuka argumentacji (</w:t>
            </w:r>
            <w:r w:rsidR="00816C11">
              <w:rPr>
                <w:rFonts w:ascii="Arial" w:hAnsi="Arial" w:cs="Arial"/>
                <w:sz w:val="22"/>
                <w:szCs w:val="22"/>
              </w:rPr>
              <w:t xml:space="preserve">sylogizmy, entymematy, </w:t>
            </w:r>
            <w:proofErr w:type="spellStart"/>
            <w:r w:rsidR="00816C11">
              <w:rPr>
                <w:rFonts w:ascii="Arial" w:hAnsi="Arial" w:cs="Arial"/>
                <w:sz w:val="22"/>
                <w:szCs w:val="22"/>
              </w:rPr>
              <w:t>exempla</w:t>
            </w:r>
            <w:proofErr w:type="spellEnd"/>
            <w:r w:rsidR="00816C11">
              <w:rPr>
                <w:rFonts w:ascii="Arial" w:hAnsi="Arial" w:cs="Arial"/>
                <w:sz w:val="22"/>
                <w:szCs w:val="22"/>
              </w:rPr>
              <w:t>; argumentacja artystyczna i nieartystyczna; sztuka</w:t>
            </w:r>
            <w:r w:rsidR="00EB2524">
              <w:rPr>
                <w:rFonts w:ascii="Arial" w:hAnsi="Arial" w:cs="Arial"/>
                <w:sz w:val="22"/>
                <w:szCs w:val="22"/>
              </w:rPr>
              <w:t xml:space="preserve"> analogii,</w:t>
            </w:r>
            <w:r w:rsidR="00816C11">
              <w:rPr>
                <w:rFonts w:ascii="Arial" w:hAnsi="Arial" w:cs="Arial"/>
                <w:sz w:val="22"/>
                <w:szCs w:val="22"/>
              </w:rPr>
              <w:t xml:space="preserve"> kontrastu, antytezy, paradoksu; „chwyt” w eseju; </w:t>
            </w:r>
            <w:r w:rsidR="00816C11">
              <w:rPr>
                <w:rFonts w:ascii="Arial" w:hAnsi="Arial" w:cs="Arial"/>
                <w:sz w:val="22"/>
                <w:szCs w:val="22"/>
              </w:rPr>
              <w:lastRenderedPageBreak/>
              <w:t>„luzowanie” argumentacji</w:t>
            </w:r>
            <w:r w:rsidR="00E3768B">
              <w:rPr>
                <w:rFonts w:ascii="Arial" w:hAnsi="Arial" w:cs="Arial"/>
                <w:sz w:val="22"/>
                <w:szCs w:val="22"/>
              </w:rPr>
              <w:t>; sztuka puenty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10B8380" w14:textId="77777777" w:rsidR="00816C11" w:rsidRDefault="00816C11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Sztuka erudycji (rola erudycji w eseju, reportażu, poezji; strategie erudycyjności; erudycyjność a zwięzłość, prostota i zrozumiałość)</w:t>
            </w:r>
          </w:p>
          <w:p w14:paraId="61C0C51A" w14:textId="77777777" w:rsidR="00816C11" w:rsidRDefault="00816C11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Sztuka stylistyki (styl jako wyznacznik oryginalności; środki stylistyczne; przekształcenia frazeologiczne; tropy w eseju, poezji, krótkich formach prozatorskich)</w:t>
            </w:r>
          </w:p>
          <w:p w14:paraId="3B565D2C" w14:textId="77777777" w:rsidR="00816C11" w:rsidRDefault="00816C11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Sztuka poezji (</w:t>
            </w:r>
            <w:r w:rsidR="00156E23">
              <w:rPr>
                <w:rFonts w:ascii="Arial" w:hAnsi="Arial" w:cs="Arial"/>
                <w:sz w:val="22"/>
                <w:szCs w:val="22"/>
              </w:rPr>
              <w:t xml:space="preserve">poezja zrozumiała i poezja hermetyczna; język współczesnej poezji; poetyka redukcji; kreacja podmiotu lirycznego; techniki pisarskie: poemat rozkwitający, </w:t>
            </w:r>
            <w:proofErr w:type="spellStart"/>
            <w:r w:rsidR="00156E23">
              <w:rPr>
                <w:rFonts w:ascii="Arial" w:hAnsi="Arial" w:cs="Arial"/>
                <w:sz w:val="22"/>
                <w:szCs w:val="22"/>
              </w:rPr>
              <w:t>ready-made</w:t>
            </w:r>
            <w:proofErr w:type="spellEnd"/>
            <w:r w:rsidR="00156E23">
              <w:rPr>
                <w:rFonts w:ascii="Arial" w:hAnsi="Arial" w:cs="Arial"/>
                <w:sz w:val="22"/>
                <w:szCs w:val="22"/>
              </w:rPr>
              <w:t>, gra z formą haiku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B413BF2" w14:textId="77777777" w:rsidR="00816C11" w:rsidRDefault="00816C11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Sztuka krótkiej formy (prozatorskie i poetyckie krótkie formy; </w:t>
            </w:r>
            <w:r w:rsidR="00156E23">
              <w:rPr>
                <w:rFonts w:ascii="Arial" w:hAnsi="Arial" w:cs="Arial"/>
                <w:sz w:val="22"/>
                <w:szCs w:val="22"/>
              </w:rPr>
              <w:t xml:space="preserve">poemat prozą; </w:t>
            </w:r>
            <w:r>
              <w:rPr>
                <w:rFonts w:ascii="Arial" w:hAnsi="Arial" w:cs="Arial"/>
                <w:sz w:val="22"/>
                <w:szCs w:val="22"/>
              </w:rPr>
              <w:t xml:space="preserve">aforyzm i sentencja; sztuka zwięzłości; najkrótsze opowiadania na świecie;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twitteratura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0A5A063" w14:textId="77777777" w:rsidR="00816C11" w:rsidRDefault="00816C11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Sztuka faktu, sztuka fikcji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ufaktycznianie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fikcji,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ufikcyjnianie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faktów, spekulatywne fabulacje)</w:t>
            </w:r>
          </w:p>
          <w:p w14:paraId="3D06B7FA" w14:textId="77777777" w:rsidR="00156E23" w:rsidRPr="00740BB0" w:rsidRDefault="00156E23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Sztuka opowiadania (wyznaczniki opowiadania; gra z osobą czytającą;</w:t>
            </w:r>
            <w:r w:rsidR="00E3768B">
              <w:rPr>
                <w:rFonts w:ascii="Arial" w:hAnsi="Arial" w:cs="Arial"/>
                <w:sz w:val="22"/>
                <w:szCs w:val="22"/>
              </w:rPr>
              <w:t xml:space="preserve"> epizodyczność fabuły; opowiadanie a nowela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5CD3426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FA69A2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2574508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7A42827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030C0C" w14:paraId="2148AF62" w14:textId="77777777">
        <w:trPr>
          <w:trHeight w:val="1098"/>
        </w:trPr>
        <w:tc>
          <w:tcPr>
            <w:tcW w:w="9622" w:type="dxa"/>
          </w:tcPr>
          <w:p w14:paraId="6494023E" w14:textId="77777777" w:rsidR="007464A1" w:rsidRP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Ćwiczenia z poetyki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red. A. Gajewska, T. 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Mizerkiewicz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Warszawa 2012.</w:t>
            </w:r>
          </w:p>
          <w:p w14:paraId="1D26FDD6" w14:textId="77777777" w:rsidR="007464A1" w:rsidRP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Dąbała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 xml:space="preserve">Tajemnica i suspens. Wokół głównych problemów </w:t>
            </w:r>
            <w:proofErr w:type="spellStart"/>
            <w:r w:rsidRPr="007464A1">
              <w:rPr>
                <w:rFonts w:ascii="Arial" w:hAnsi="Arial" w:cs="Arial"/>
                <w:i/>
                <w:sz w:val="22"/>
                <w:szCs w:val="22"/>
              </w:rPr>
              <w:t>creative</w:t>
            </w:r>
            <w:proofErr w:type="spellEnd"/>
            <w:r w:rsidRPr="007464A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7464A1">
              <w:rPr>
                <w:rFonts w:ascii="Arial" w:hAnsi="Arial" w:cs="Arial"/>
                <w:i/>
                <w:sz w:val="22"/>
                <w:szCs w:val="22"/>
              </w:rPr>
              <w:t>writing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Lublin 2004.</w:t>
            </w:r>
          </w:p>
          <w:p w14:paraId="7BE4B123" w14:textId="77777777" w:rsidR="007464A1" w:rsidRP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Kłakówna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 xml:space="preserve"> Z. A., Steczko I., Wiatr K., </w:t>
            </w:r>
            <w:r w:rsidRPr="007464A1">
              <w:rPr>
                <w:rFonts w:ascii="Arial" w:hAnsi="Arial" w:cs="Arial"/>
                <w:i/>
                <w:iCs/>
                <w:sz w:val="22"/>
                <w:szCs w:val="22"/>
              </w:rPr>
              <w:t>Sztuka pisania. Ćwiczenia redakcyjno-stylistyczne. Klasy I-III gimnazjum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Kraków 2009. </w:t>
            </w:r>
          </w:p>
          <w:p w14:paraId="0F6C86FA" w14:textId="77777777" w:rsidR="007464A1" w:rsidRP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 xml:space="preserve">Kompozycja i genologia. Ćwiczenia z poetyki, </w:t>
            </w:r>
            <w:r w:rsidRPr="007464A1">
              <w:rPr>
                <w:rFonts w:ascii="Arial" w:hAnsi="Arial" w:cs="Arial"/>
                <w:sz w:val="22"/>
                <w:szCs w:val="22"/>
              </w:rPr>
              <w:t>red. A. Gajewska, Poznań 2009.</w:t>
            </w:r>
          </w:p>
          <w:p w14:paraId="5182D0A7" w14:textId="77777777" w:rsidR="007464A1" w:rsidRPr="007464A1" w:rsidRDefault="007464A1" w:rsidP="00CA4E3B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after="120"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Praktyki opowiadania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red. B. Owczarek, Z. 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Mitosek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W. Grajewski, Kraków 2001.</w:t>
            </w:r>
          </w:p>
          <w:p w14:paraId="228B7A79" w14:textId="77777777" w:rsidR="007464A1" w:rsidRP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Queneau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 xml:space="preserve"> R., </w:t>
            </w:r>
            <w:r w:rsidRPr="007464A1">
              <w:rPr>
                <w:rFonts w:ascii="Arial" w:hAnsi="Arial" w:cs="Arial"/>
                <w:i/>
                <w:iCs/>
                <w:sz w:val="22"/>
                <w:szCs w:val="22"/>
              </w:rPr>
              <w:t>Ćwiczenia stylistyczne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przeł. Jan 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Gondowicz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Izabelin 2005.</w:t>
            </w:r>
          </w:p>
          <w:p w14:paraId="5BE64BB2" w14:textId="77777777" w:rsidR="007464A1" w:rsidRP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Sendyka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 xml:space="preserve"> R.,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Nowoczesny esej. Studium historycznej świadomości gatunku</w:t>
            </w:r>
            <w:r w:rsidRPr="007464A1">
              <w:rPr>
                <w:rFonts w:ascii="Arial" w:hAnsi="Arial" w:cs="Arial"/>
                <w:sz w:val="22"/>
                <w:szCs w:val="22"/>
              </w:rPr>
              <w:t>, Kraków 2006.</w:t>
            </w:r>
          </w:p>
          <w:p w14:paraId="2CF2E067" w14:textId="77777777" w:rsidR="007464A1" w:rsidRP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Twórcze pisanie w teorii i praktyce</w:t>
            </w:r>
            <w:r w:rsidRPr="007464A1">
              <w:rPr>
                <w:rFonts w:ascii="Arial" w:hAnsi="Arial" w:cs="Arial"/>
                <w:sz w:val="22"/>
                <w:szCs w:val="22"/>
              </w:rPr>
              <w:t>, pod redakcją Gabrieli Matuszek i Hanny Siei-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Skrzypulec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Kraków 2015.</w:t>
            </w:r>
          </w:p>
          <w:p w14:paraId="7C97A91B" w14:textId="77777777" w:rsidR="007464A1" w:rsidRP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Wejdź w konwencję! Podręcznik kreatywnego pisania</w:t>
            </w:r>
            <w:r w:rsidRPr="007464A1">
              <w:rPr>
                <w:rFonts w:ascii="Arial" w:hAnsi="Arial" w:cs="Arial"/>
                <w:sz w:val="22"/>
                <w:szCs w:val="22"/>
              </w:rPr>
              <w:t>, red. M. Marzec-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Jóźwicka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Lublin 2019.</w:t>
            </w:r>
          </w:p>
          <w:p w14:paraId="613F5AE8" w14:textId="77777777" w:rsidR="007464A1" w:rsidRP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Wilga H.,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Jak pisać i interpretować esej?</w:t>
            </w:r>
            <w:r w:rsidRPr="007464A1">
              <w:rPr>
                <w:rFonts w:ascii="Arial" w:hAnsi="Arial" w:cs="Arial"/>
                <w:sz w:val="22"/>
                <w:szCs w:val="22"/>
              </w:rPr>
              <w:t>, Warszawa 2003.</w:t>
            </w:r>
          </w:p>
          <w:p w14:paraId="568F57E9" w14:textId="77777777" w:rsid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Wiszniewski A.,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Sztuka pisania</w:t>
            </w:r>
            <w:r w:rsidRPr="007464A1">
              <w:rPr>
                <w:rFonts w:ascii="Arial" w:hAnsi="Arial" w:cs="Arial"/>
                <w:sz w:val="22"/>
                <w:szCs w:val="22"/>
              </w:rPr>
              <w:t>, Katowice 2003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42C797C" w14:textId="77777777" w:rsidR="000C6CBF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Wrycza-Bekier J.,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 xml:space="preserve">Fast </w:t>
            </w:r>
            <w:proofErr w:type="spellStart"/>
            <w:r w:rsidRPr="007464A1">
              <w:rPr>
                <w:rFonts w:ascii="Arial" w:hAnsi="Arial" w:cs="Arial"/>
                <w:i/>
                <w:sz w:val="22"/>
                <w:szCs w:val="22"/>
              </w:rPr>
              <w:t>Text</w:t>
            </w:r>
            <w:proofErr w:type="spellEnd"/>
            <w:r w:rsidRPr="007464A1">
              <w:rPr>
                <w:rFonts w:ascii="Arial" w:hAnsi="Arial" w:cs="Arial"/>
                <w:i/>
                <w:sz w:val="22"/>
                <w:szCs w:val="22"/>
              </w:rPr>
              <w:t>. Jak pisać krótkie teksty, które błyskawicznie przyciągną uwagę</w:t>
            </w:r>
            <w:r w:rsidRPr="007464A1">
              <w:rPr>
                <w:rFonts w:ascii="Arial" w:hAnsi="Arial" w:cs="Arial"/>
                <w:sz w:val="22"/>
                <w:szCs w:val="22"/>
              </w:rPr>
              <w:t>, Gliwice 2016.</w:t>
            </w:r>
          </w:p>
          <w:p w14:paraId="493D5CD8" w14:textId="77777777" w:rsidR="007464A1" w:rsidRDefault="007464A1" w:rsidP="00CA4E3B">
            <w:pPr>
              <w:spacing w:after="120"/>
              <w:ind w:left="35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1F994B" w14:textId="77777777" w:rsidR="007464A1" w:rsidRPr="007464A1" w:rsidRDefault="007464A1" w:rsidP="00CA4E3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>Szeroki wybór tekstów literackich z wyodrębnieniem odpowiednio dobranych fragmentów służących jako materiał do obserwacji i ćwiczeń.</w:t>
            </w:r>
          </w:p>
        </w:tc>
      </w:tr>
    </w:tbl>
    <w:p w14:paraId="7C7D13F8" w14:textId="77777777" w:rsidR="00303F50" w:rsidRPr="00030C0C" w:rsidRDefault="00303F50" w:rsidP="00CA4E3B">
      <w:pPr>
        <w:rPr>
          <w:rFonts w:ascii="Arial" w:hAnsi="Arial" w:cs="Arial"/>
          <w:sz w:val="22"/>
          <w:szCs w:val="22"/>
        </w:rPr>
      </w:pPr>
    </w:p>
    <w:p w14:paraId="65741B56" w14:textId="77777777" w:rsidR="00303F50" w:rsidRPr="00030C0C" w:rsidRDefault="00303F50" w:rsidP="00CA4E3B">
      <w:pPr>
        <w:rPr>
          <w:rFonts w:ascii="Arial" w:hAnsi="Arial" w:cs="Arial"/>
          <w:sz w:val="22"/>
          <w:szCs w:val="22"/>
        </w:rPr>
      </w:pPr>
      <w:r w:rsidRPr="00030C0C">
        <w:rPr>
          <w:rFonts w:ascii="Arial" w:hAnsi="Arial" w:cs="Arial"/>
          <w:sz w:val="22"/>
          <w:szCs w:val="22"/>
        </w:rPr>
        <w:t>Wykaz literatury uzupełniającej</w:t>
      </w:r>
    </w:p>
    <w:p w14:paraId="32499107" w14:textId="77777777" w:rsidR="00303F50" w:rsidRPr="00030C0C" w:rsidRDefault="00303F50" w:rsidP="00CA4E3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030C0C" w14:paraId="5A5B266B" w14:textId="77777777" w:rsidTr="00030C0C">
        <w:trPr>
          <w:trHeight w:val="557"/>
        </w:trPr>
        <w:tc>
          <w:tcPr>
            <w:tcW w:w="9622" w:type="dxa"/>
          </w:tcPr>
          <w:p w14:paraId="4B4D8AC4" w14:textId="77777777" w:rsidR="007464A1" w:rsidRP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Bezubiuk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 xml:space="preserve"> K.,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Piszę, bo chcę. Poradnik kreatywnego pisania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Będzin 2015. </w:t>
            </w:r>
          </w:p>
          <w:p w14:paraId="78D15725" w14:textId="77777777" w:rsidR="007464A1" w:rsidRP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Bukowski Ch.,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O pisaniu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oprac. Abel 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Debritto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przeł. Marek Fedyszak, Warszawa 2016.</w:t>
            </w:r>
          </w:p>
          <w:p w14:paraId="12090D65" w14:textId="77777777" w:rsidR="007464A1" w:rsidRP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Jak zostać pisarzem</w:t>
            </w:r>
            <w:r w:rsidRPr="007464A1">
              <w:rPr>
                <w:rFonts w:ascii="Arial" w:hAnsi="Arial" w:cs="Arial"/>
                <w:sz w:val="22"/>
                <w:szCs w:val="22"/>
              </w:rPr>
              <w:t>, pod red. A. Zawady, Bukowy Las Wrocław 2011.</w:t>
            </w:r>
          </w:p>
          <w:p w14:paraId="0053A55A" w14:textId="77777777" w:rsidR="007464A1" w:rsidRPr="000C6CBF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>Krakowiak M.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, Mierzenie się z esejem. Studia nad polskimi badaniami eseju literackiego</w:t>
            </w:r>
            <w:r w:rsidRPr="007464A1">
              <w:rPr>
                <w:rFonts w:ascii="Arial" w:hAnsi="Arial" w:cs="Arial"/>
                <w:sz w:val="22"/>
                <w:szCs w:val="22"/>
              </w:rPr>
              <w:t>, Katowice 2012.</w:t>
            </w:r>
          </w:p>
          <w:p w14:paraId="23FB1004" w14:textId="77777777" w:rsidR="007464A1" w:rsidRP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Łukasiewicz M.,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Dziwna rzecz – pisanie</w:t>
            </w:r>
            <w:r w:rsidRPr="007464A1">
              <w:rPr>
                <w:rFonts w:ascii="Arial" w:hAnsi="Arial" w:cs="Arial"/>
                <w:sz w:val="22"/>
                <w:szCs w:val="22"/>
              </w:rPr>
              <w:t>, Warszawa 2012.</w:t>
            </w:r>
          </w:p>
          <w:p w14:paraId="71A22445" w14:textId="77777777" w:rsidR="007464A1" w:rsidRP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lastRenderedPageBreak/>
              <w:t xml:space="preserve">Maćkiewicz J.,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Jak dobrze pisać. Od myśli do tekstu</w:t>
            </w:r>
            <w:r w:rsidRPr="007464A1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745669D8" w14:textId="77777777" w:rsidR="007464A1" w:rsidRP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Mazer A., Potter E.,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Chlapanie atramentem. Poradnik dla młodych pisarzy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przeł. Beata 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Hrycak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Wrocław 2011.</w:t>
            </w:r>
          </w:p>
          <w:p w14:paraId="32276A32" w14:textId="77777777" w:rsidR="007464A1" w:rsidRP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Polski esej literacki. Antologia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red. J. 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Tomkowski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Wrocław 2017.</w:t>
            </w:r>
          </w:p>
          <w:p w14:paraId="2D21DB34" w14:textId="77777777" w:rsidR="007464A1" w:rsidRP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Praktyczna stylistyka nie tylko dla polonistów</w:t>
            </w:r>
            <w:r w:rsidRPr="007464A1">
              <w:rPr>
                <w:rFonts w:ascii="Arial" w:hAnsi="Arial" w:cs="Arial"/>
                <w:sz w:val="22"/>
                <w:szCs w:val="22"/>
              </w:rPr>
              <w:t>, pod red. Edyty Bańkowskiej i Agnieszki Mikołajczuk, Warszawa 2003.</w:t>
            </w:r>
          </w:p>
          <w:p w14:paraId="06E327F8" w14:textId="77777777" w:rsidR="007464A1" w:rsidRP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Sztuka pisania. Tajemnice warsztatu pisarstwa odsłaniają Ernest Hemingway, John Steinbeck, Kurt Vonnegut i inni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przekł. Jolanta Mach, red. Kazimiera 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Iskrzyńska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Łódź 1996.</w:t>
            </w:r>
          </w:p>
          <w:p w14:paraId="538112E9" w14:textId="77777777" w:rsidR="007464A1" w:rsidRP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Tomkowski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Moja historia eseju</w:t>
            </w:r>
            <w:r w:rsidRPr="007464A1">
              <w:rPr>
                <w:rFonts w:ascii="Arial" w:hAnsi="Arial" w:cs="Arial"/>
                <w:sz w:val="22"/>
                <w:szCs w:val="22"/>
              </w:rPr>
              <w:t>, Warszawa 2013.</w:t>
            </w:r>
          </w:p>
          <w:p w14:paraId="19BF48DE" w14:textId="77777777" w:rsidR="007464A1" w:rsidRPr="000C6CBF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Wierzbicka A., Wierzbicki P.,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Praktyczna stylistyka</w:t>
            </w:r>
            <w:r w:rsidRPr="007464A1">
              <w:rPr>
                <w:rFonts w:ascii="Arial" w:hAnsi="Arial" w:cs="Arial"/>
                <w:sz w:val="22"/>
                <w:szCs w:val="22"/>
              </w:rPr>
              <w:t>, Warszawa 1970 i nast.</w:t>
            </w:r>
          </w:p>
        </w:tc>
      </w:tr>
    </w:tbl>
    <w:p w14:paraId="75DDB26E" w14:textId="77777777" w:rsidR="00303F50" w:rsidRPr="0017229F" w:rsidRDefault="00303F50">
      <w:pPr>
        <w:rPr>
          <w:rFonts w:ascii="Arial" w:hAnsi="Arial" w:cs="Arial"/>
          <w:sz w:val="22"/>
          <w:szCs w:val="22"/>
        </w:rPr>
      </w:pPr>
    </w:p>
    <w:p w14:paraId="551324D0" w14:textId="77777777" w:rsidR="00303F50" w:rsidRPr="0017229F" w:rsidRDefault="00303F50">
      <w:pPr>
        <w:rPr>
          <w:rFonts w:ascii="Arial" w:hAnsi="Arial" w:cs="Arial"/>
          <w:sz w:val="22"/>
          <w:szCs w:val="22"/>
        </w:rPr>
      </w:pPr>
    </w:p>
    <w:p w14:paraId="5A782D55" w14:textId="77777777" w:rsidR="00303F50" w:rsidRPr="0017229F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4F6FF3B0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52608B">
        <w:rPr>
          <w:rFonts w:ascii="Arial" w:hAnsi="Arial" w:cs="Arial"/>
          <w:sz w:val="22"/>
          <w:szCs w:val="22"/>
        </w:rPr>
        <w:t>CNPS</w:t>
      </w:r>
      <w:proofErr w:type="spellEnd"/>
      <w:r w:rsidRPr="0052608B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14E490A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4043DC6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F8E888D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3A1944F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7676A278" w14:textId="77777777" w:rsidR="00303F50" w:rsidRPr="0052608B" w:rsidRDefault="002317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6CD146EB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66AB97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75A4C4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E2DC451" w14:textId="77777777" w:rsidR="00303F50" w:rsidRPr="0052608B" w:rsidRDefault="002317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52608B" w14:paraId="36496EBF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39A8A0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AACF9BE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8F5BC65" w14:textId="77777777" w:rsidR="00303F50" w:rsidRPr="0052608B" w:rsidRDefault="002317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52608B" w14:paraId="37C44BEB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A2A591F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05A9DBE6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065ADAA" w14:textId="77777777" w:rsidR="00303F50" w:rsidRPr="0052608B" w:rsidRDefault="002C6DD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1FADFA5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0A145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5E86C4D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08F975A" w14:textId="77777777" w:rsidR="00303F50" w:rsidRPr="0052608B" w:rsidRDefault="002317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303F50" w:rsidRPr="0052608B" w14:paraId="6B46C5D2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068A5C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9ABC88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E389206" w14:textId="77777777" w:rsidR="00303F50" w:rsidRPr="0052608B" w:rsidRDefault="00CC7C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54E4F6E5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51FFAB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6E2B21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1D64A16" w14:textId="77777777" w:rsidR="00303F50" w:rsidRPr="0052608B" w:rsidRDefault="007B127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73F4FD02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EE0A547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B3178D3" w14:textId="77777777" w:rsidR="00303F50" w:rsidRPr="0052608B" w:rsidRDefault="007B127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2317C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35374916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89B2513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</w:t>
            </w:r>
            <w:proofErr w:type="spellStart"/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12E9FA62" w14:textId="77777777" w:rsidR="00303F50" w:rsidRPr="0052608B" w:rsidRDefault="002C6DD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24FB8F69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 w:rsidSect="005F6E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B5614" w14:textId="77777777" w:rsidR="00F9785A" w:rsidRDefault="00F9785A">
      <w:r>
        <w:separator/>
      </w:r>
    </w:p>
  </w:endnote>
  <w:endnote w:type="continuationSeparator" w:id="0">
    <w:p w14:paraId="7EF67BBA" w14:textId="77777777" w:rsidR="00F9785A" w:rsidRDefault="00F97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EE2FA" w14:textId="77777777" w:rsidR="00816C11" w:rsidRDefault="00816C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C25BA" w14:textId="77777777" w:rsidR="00816C11" w:rsidRDefault="00CA4E3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1CD044B6" w14:textId="77777777" w:rsidR="00816C11" w:rsidRDefault="00816C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CD815" w14:textId="77777777" w:rsidR="00816C11" w:rsidRDefault="00816C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76EF1" w14:textId="77777777" w:rsidR="00F9785A" w:rsidRDefault="00F9785A">
      <w:r>
        <w:separator/>
      </w:r>
    </w:p>
  </w:footnote>
  <w:footnote w:type="continuationSeparator" w:id="0">
    <w:p w14:paraId="561857FF" w14:textId="77777777" w:rsidR="00F9785A" w:rsidRDefault="00F97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34AF5" w14:textId="77777777" w:rsidR="00816C11" w:rsidRDefault="00816C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E1025" w14:textId="77777777" w:rsidR="00816C11" w:rsidRDefault="00816C1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D4DAF" w14:textId="77777777" w:rsidR="00816C11" w:rsidRDefault="00816C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475035"/>
    <w:multiLevelType w:val="hybridMultilevel"/>
    <w:tmpl w:val="9C946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544FF"/>
    <w:multiLevelType w:val="hybridMultilevel"/>
    <w:tmpl w:val="35CEA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150F5"/>
    <w:multiLevelType w:val="hybridMultilevel"/>
    <w:tmpl w:val="E64EF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6515AC"/>
    <w:multiLevelType w:val="hybridMultilevel"/>
    <w:tmpl w:val="46EC5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0338C"/>
    <w:multiLevelType w:val="hybridMultilevel"/>
    <w:tmpl w:val="46EC5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8643D6"/>
    <w:multiLevelType w:val="hybridMultilevel"/>
    <w:tmpl w:val="74E88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6991573">
    <w:abstractNumId w:val="0"/>
  </w:num>
  <w:num w:numId="2" w16cid:durableId="1135372840">
    <w:abstractNumId w:val="1"/>
  </w:num>
  <w:num w:numId="3" w16cid:durableId="1093866273">
    <w:abstractNumId w:val="7"/>
  </w:num>
  <w:num w:numId="4" w16cid:durableId="1175607411">
    <w:abstractNumId w:val="9"/>
  </w:num>
  <w:num w:numId="5" w16cid:durableId="98111100">
    <w:abstractNumId w:val="2"/>
  </w:num>
  <w:num w:numId="6" w16cid:durableId="678388094">
    <w:abstractNumId w:val="3"/>
  </w:num>
  <w:num w:numId="7" w16cid:durableId="1842427911">
    <w:abstractNumId w:val="8"/>
  </w:num>
  <w:num w:numId="8" w16cid:durableId="121964303">
    <w:abstractNumId w:val="4"/>
  </w:num>
  <w:num w:numId="9" w16cid:durableId="973634688">
    <w:abstractNumId w:val="5"/>
  </w:num>
  <w:num w:numId="10" w16cid:durableId="3576303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00F66"/>
    <w:rsid w:val="00002EE5"/>
    <w:rsid w:val="00027707"/>
    <w:rsid w:val="00030C0C"/>
    <w:rsid w:val="00075D4D"/>
    <w:rsid w:val="00090A94"/>
    <w:rsid w:val="000C6CBF"/>
    <w:rsid w:val="000D4776"/>
    <w:rsid w:val="000E19B2"/>
    <w:rsid w:val="00100620"/>
    <w:rsid w:val="00156E23"/>
    <w:rsid w:val="00165129"/>
    <w:rsid w:val="0017229F"/>
    <w:rsid w:val="00187C69"/>
    <w:rsid w:val="001C25A6"/>
    <w:rsid w:val="001E7800"/>
    <w:rsid w:val="002317C9"/>
    <w:rsid w:val="00257A2E"/>
    <w:rsid w:val="00283503"/>
    <w:rsid w:val="002A61FB"/>
    <w:rsid w:val="002B4C7D"/>
    <w:rsid w:val="002C52E7"/>
    <w:rsid w:val="002C6DD2"/>
    <w:rsid w:val="00303F50"/>
    <w:rsid w:val="00384490"/>
    <w:rsid w:val="003B715C"/>
    <w:rsid w:val="00434CDD"/>
    <w:rsid w:val="0044050E"/>
    <w:rsid w:val="004C608C"/>
    <w:rsid w:val="0052608B"/>
    <w:rsid w:val="00533C41"/>
    <w:rsid w:val="00580EF5"/>
    <w:rsid w:val="005A04F5"/>
    <w:rsid w:val="005B1849"/>
    <w:rsid w:val="005F3240"/>
    <w:rsid w:val="005F6E7D"/>
    <w:rsid w:val="00700CD5"/>
    <w:rsid w:val="00716872"/>
    <w:rsid w:val="00725127"/>
    <w:rsid w:val="00740BB0"/>
    <w:rsid w:val="007464A1"/>
    <w:rsid w:val="00784ABD"/>
    <w:rsid w:val="007A6348"/>
    <w:rsid w:val="007B1279"/>
    <w:rsid w:val="007D3250"/>
    <w:rsid w:val="00816C11"/>
    <w:rsid w:val="00827D3B"/>
    <w:rsid w:val="00847145"/>
    <w:rsid w:val="0085236E"/>
    <w:rsid w:val="008A299D"/>
    <w:rsid w:val="008B703C"/>
    <w:rsid w:val="008D1B03"/>
    <w:rsid w:val="008E6022"/>
    <w:rsid w:val="008F2AEA"/>
    <w:rsid w:val="00902082"/>
    <w:rsid w:val="009022CB"/>
    <w:rsid w:val="009026FF"/>
    <w:rsid w:val="0090453D"/>
    <w:rsid w:val="00991407"/>
    <w:rsid w:val="00991BFD"/>
    <w:rsid w:val="009D00D3"/>
    <w:rsid w:val="009E47F0"/>
    <w:rsid w:val="00A35A93"/>
    <w:rsid w:val="00A8544F"/>
    <w:rsid w:val="00AB569B"/>
    <w:rsid w:val="00AF03E3"/>
    <w:rsid w:val="00B11E1A"/>
    <w:rsid w:val="00B17A32"/>
    <w:rsid w:val="00B50FC9"/>
    <w:rsid w:val="00BA43B4"/>
    <w:rsid w:val="00BC7AD3"/>
    <w:rsid w:val="00C3601E"/>
    <w:rsid w:val="00C406F2"/>
    <w:rsid w:val="00C62BDF"/>
    <w:rsid w:val="00C83E4A"/>
    <w:rsid w:val="00CA4E3B"/>
    <w:rsid w:val="00CB01B1"/>
    <w:rsid w:val="00CB7415"/>
    <w:rsid w:val="00CC7C8A"/>
    <w:rsid w:val="00CF3957"/>
    <w:rsid w:val="00D32FBE"/>
    <w:rsid w:val="00D9372B"/>
    <w:rsid w:val="00DB3679"/>
    <w:rsid w:val="00DC3B89"/>
    <w:rsid w:val="00DD439F"/>
    <w:rsid w:val="00DE2A4C"/>
    <w:rsid w:val="00E1778B"/>
    <w:rsid w:val="00E3768B"/>
    <w:rsid w:val="00E823E5"/>
    <w:rsid w:val="00E842D2"/>
    <w:rsid w:val="00EB2524"/>
    <w:rsid w:val="00EE1262"/>
    <w:rsid w:val="00EE5865"/>
    <w:rsid w:val="00F00EDC"/>
    <w:rsid w:val="00F3317D"/>
    <w:rsid w:val="00F4095F"/>
    <w:rsid w:val="00F446D4"/>
    <w:rsid w:val="00F62DC5"/>
    <w:rsid w:val="00F9785A"/>
    <w:rsid w:val="00FA007A"/>
    <w:rsid w:val="00FC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89FB28"/>
  <w15:docId w15:val="{3E516E3C-D877-43EC-835C-3C28E9DC9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E7D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5F6E7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5F6E7D"/>
  </w:style>
  <w:style w:type="character" w:styleId="Numerstrony">
    <w:name w:val="page number"/>
    <w:semiHidden/>
    <w:rsid w:val="005F6E7D"/>
    <w:rPr>
      <w:sz w:val="14"/>
      <w:szCs w:val="14"/>
    </w:rPr>
  </w:style>
  <w:style w:type="paragraph" w:styleId="Tekstpodstawowy">
    <w:name w:val="Body Text"/>
    <w:basedOn w:val="Normalny"/>
    <w:semiHidden/>
    <w:rsid w:val="005F6E7D"/>
    <w:pPr>
      <w:spacing w:after="120"/>
    </w:pPr>
  </w:style>
  <w:style w:type="paragraph" w:customStyle="1" w:styleId="Podpis1">
    <w:name w:val="Podpis1"/>
    <w:basedOn w:val="Normalny"/>
    <w:rsid w:val="005F6E7D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5F6E7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5F6E7D"/>
  </w:style>
  <w:style w:type="paragraph" w:styleId="Stopka">
    <w:name w:val="footer"/>
    <w:basedOn w:val="Normalny"/>
    <w:semiHidden/>
    <w:rsid w:val="005F6E7D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5F6E7D"/>
    <w:pPr>
      <w:suppressLineNumbers/>
    </w:pPr>
  </w:style>
  <w:style w:type="paragraph" w:customStyle="1" w:styleId="Nagwektabeli">
    <w:name w:val="Nagłówek tabeli"/>
    <w:basedOn w:val="Zawartotabeli"/>
    <w:rsid w:val="005F6E7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5F6E7D"/>
  </w:style>
  <w:style w:type="paragraph" w:customStyle="1" w:styleId="Indeks">
    <w:name w:val="Indeks"/>
    <w:basedOn w:val="Normalny"/>
    <w:rsid w:val="005F6E7D"/>
    <w:pPr>
      <w:suppressLineNumbers/>
    </w:pPr>
  </w:style>
  <w:style w:type="character" w:styleId="Odwoaniedokomentarza">
    <w:name w:val="annotation reference"/>
    <w:semiHidden/>
    <w:rsid w:val="005F6E7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F6E7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5F6E7D"/>
    <w:rPr>
      <w:b/>
      <w:bCs/>
    </w:rPr>
  </w:style>
  <w:style w:type="paragraph" w:customStyle="1" w:styleId="Tekstdymka1">
    <w:name w:val="Tekst dymka1"/>
    <w:basedOn w:val="Normalny"/>
    <w:rsid w:val="005F6E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5F6E7D"/>
    <w:rPr>
      <w:sz w:val="20"/>
      <w:szCs w:val="20"/>
    </w:rPr>
  </w:style>
  <w:style w:type="character" w:styleId="Odwoanieprzypisudolnego">
    <w:name w:val="footnote reference"/>
    <w:semiHidden/>
    <w:rsid w:val="005F6E7D"/>
    <w:rPr>
      <w:vertAlign w:val="superscript"/>
    </w:rPr>
  </w:style>
  <w:style w:type="character" w:customStyle="1" w:styleId="StopkaZnak">
    <w:name w:val="Stopka Znak"/>
    <w:rsid w:val="005F6E7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rsid w:val="00090A94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Tekstdymka10">
    <w:name w:val="Tekst dymka1"/>
    <w:basedOn w:val="Normalny"/>
    <w:rsid w:val="00090A9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C6DD2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2C6D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9C7AE2-54CB-46D4-B955-0BFC6E3286C7}"/>
</file>

<file path=customXml/itemProps2.xml><?xml version="1.0" encoding="utf-8"?>
<ds:datastoreItem xmlns:ds="http://schemas.openxmlformats.org/officeDocument/2006/customXml" ds:itemID="{55B1D1B6-3E71-4EBE-AC81-6ACE66FF9F75}"/>
</file>

<file path=customXml/itemProps3.xml><?xml version="1.0" encoding="utf-8"?>
<ds:datastoreItem xmlns:ds="http://schemas.openxmlformats.org/officeDocument/2006/customXml" ds:itemID="{13CFE4BB-0245-4283-A57F-439EF61B41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1209</Words>
  <Characters>7255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8448</CharactersWithSpaces>
  <SharedDoc>false</SharedDoc>
  <HLinks>
    <vt:vector size="6" baseType="variant">
      <vt:variant>
        <vt:i4>4259849</vt:i4>
      </vt:variant>
      <vt:variant>
        <vt:i4>0</vt:i4>
      </vt:variant>
      <vt:variant>
        <vt:i4>0</vt:i4>
      </vt:variant>
      <vt:variant>
        <vt:i4>5</vt:i4>
      </vt:variant>
      <vt:variant>
        <vt:lpwstr>https://www.dwutygodnik.com/artykul/7638-lesbijka-w-cudzyslowie.html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Monika Kardasz</cp:lastModifiedBy>
  <cp:revision>3</cp:revision>
  <cp:lastPrinted>2012-01-27T07:28:00Z</cp:lastPrinted>
  <dcterms:created xsi:type="dcterms:W3CDTF">2025-02-27T21:38:00Z</dcterms:created>
  <dcterms:modified xsi:type="dcterms:W3CDTF">2025-02-28T11:20:00Z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